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6.30清障救援车</w:t>
      </w:r>
      <w:r>
        <w:rPr>
          <w:rFonts w:hint="eastAsia" w:ascii="Times New Roman" w:hAnsi="Times New Roman" w:eastAsia="黑体" w:cs="Times New Roman"/>
          <w:sz w:val="44"/>
          <w:szCs w:val="32"/>
        </w:rPr>
        <w:t>采购</w:t>
      </w:r>
      <w:r>
        <w:rPr>
          <w:rFonts w:hint="eastAsia" w:ascii="Times New Roman" w:hAnsi="Times New Roman" w:eastAsia="黑体" w:cs="Times New Roman"/>
          <w:sz w:val="44"/>
          <w:szCs w:val="32"/>
          <w:lang w:val="en-US" w:eastAsia="zh-CN"/>
        </w:rPr>
        <w:t>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6</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30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0395_WPSOffice_Level2"/>
      <w:bookmarkStart w:id="3" w:name="_Toc525632585"/>
      <w:bookmarkStart w:id="4" w:name="_Toc6496_WPSOffice_Level2"/>
      <w:bookmarkStart w:id="5" w:name="_Toc13871"/>
      <w:bookmarkStart w:id="6" w:name="_Toc4489_WPSOffice_Level2"/>
      <w:bookmarkStart w:id="7" w:name="_Toc24354_WPSOffice_Level2"/>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6.30清障救援车</w:t>
      </w:r>
      <w:r>
        <w:rPr>
          <w:rFonts w:hint="eastAsia" w:ascii="宋体" w:hAnsi="宋体" w:eastAsia="宋体" w:cs="宋体"/>
          <w:szCs w:val="21"/>
          <w:u w:val="single"/>
        </w:rPr>
        <w:t>采购</w:t>
      </w:r>
      <w:r>
        <w:rPr>
          <w:rFonts w:hint="eastAsia" w:ascii="宋体" w:hAnsi="宋体" w:eastAsia="宋体" w:cs="宋体"/>
          <w:szCs w:val="21"/>
          <w:u w:val="single"/>
          <w:lang w:val="en-US" w:eastAsia="zh-CN"/>
        </w:rPr>
        <w:t>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 xml:space="preserve">路面清障救援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23266_WPSOffice_Level2"/>
      <w:bookmarkStart w:id="11" w:name="_Toc18453"/>
      <w:bookmarkStart w:id="12" w:name="_Toc17858_WPSOffice_Level2"/>
      <w:bookmarkStart w:id="13" w:name="_Toc8128_WPSOffice_Level2"/>
      <w:bookmarkStart w:id="14" w:name="_Toc18367_WPSOffice_Level2"/>
      <w:bookmarkStart w:id="15" w:name="_Toc525632586"/>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Times New Roman" w:hAnsi="Times New Roman" w:cs="Times New Roman"/>
          <w:szCs w:val="22"/>
          <w:u w:val="single"/>
          <w:lang w:val="en-US" w:eastAsia="zh-CN"/>
        </w:rPr>
        <w:t>8T中型</w:t>
      </w:r>
      <w:bookmarkStart w:id="169" w:name="_GoBack"/>
      <w:bookmarkEnd w:id="169"/>
      <w:r>
        <w:rPr>
          <w:rFonts w:hint="eastAsia" w:ascii="Times New Roman" w:hAnsi="Times New Roman" w:cs="Times New Roman"/>
          <w:szCs w:val="22"/>
          <w:u w:val="single"/>
          <w:lang w:val="en-US" w:eastAsia="zh-CN"/>
        </w:rPr>
        <w:t>清障救援拖车</w:t>
      </w:r>
      <w:r>
        <w:rPr>
          <w:rFonts w:hint="eastAsia" w:ascii="Times New Roman" w:hAnsi="Times New Roman" w:cs="Times New Roman"/>
          <w:szCs w:val="22"/>
          <w:u w:val="single"/>
        </w:rPr>
        <w:t>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40</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snapToGrid w:val="0"/>
        <w:spacing w:line="500" w:lineRule="atLeast"/>
        <w:ind w:firstLine="420" w:firstLineChars="200"/>
        <w:rPr>
          <w:rFonts w:hint="eastAsia"/>
          <w:sz w:val="24"/>
          <w:lang w:val="en-US"/>
        </w:rPr>
      </w:pPr>
      <w:bookmarkStart w:id="19" w:name="_Toc31673_WPSOffice_Level2"/>
      <w:bookmarkStart w:id="20" w:name="_Toc525632587"/>
      <w:bookmarkStart w:id="21" w:name="_Toc1622_WPSOffice_Level2"/>
      <w:bookmarkStart w:id="22" w:name="_Toc6388"/>
      <w:bookmarkStart w:id="23" w:name="_Toc3714"/>
      <w:bookmarkStart w:id="24" w:name="_Toc29516_WPSOffice_Level2"/>
      <w:bookmarkStart w:id="25" w:name="_Toc22379_WPSOffice_Level2"/>
      <w:r>
        <w:rPr>
          <w:rFonts w:hint="eastAsia" w:ascii="Times New Roman" w:hAnsi="Times New Roman" w:cs="Times New Roman"/>
          <w:szCs w:val="22"/>
          <w:lang w:val="en-US" w:eastAsia="zh-CN"/>
        </w:rPr>
        <w:t>2.7 需留差价，不可顶格报价</w:t>
      </w:r>
    </w:p>
    <w:p>
      <w:pPr>
        <w:pStyle w:val="34"/>
        <w:spacing w:before="143"/>
        <w:ind w:right="1430"/>
        <w:jc w:val="left"/>
        <w:rPr>
          <w:sz w:val="24"/>
          <w:lang w:val="en-US"/>
        </w:rPr>
      </w:pPr>
      <w:r>
        <w:rPr>
          <w:rFonts w:hint="eastAsia"/>
          <w:sz w:val="24"/>
          <w:lang w:val="en-US"/>
        </w:rPr>
        <w:t>备注：</w:t>
      </w:r>
    </w:p>
    <w:p>
      <w:pPr>
        <w:spacing w:line="460" w:lineRule="exact"/>
        <w:jc w:val="left"/>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w:t>
      </w:r>
      <w:r>
        <w:rPr>
          <w:rFonts w:hint="eastAsia"/>
          <w:sz w:val="24"/>
          <w:highlight w:val="green"/>
          <w:lang w:val="en-US" w:eastAsia="zh-CN"/>
        </w:rPr>
        <w:t>清扫车</w:t>
      </w:r>
      <w:r>
        <w:rPr>
          <w:rFonts w:hint="eastAsia"/>
          <w:sz w:val="24"/>
          <w:highlight w:val="green"/>
        </w:rPr>
        <w:t>上牌时,须按需方指定地点和方式执行,选择的牌号须经需方认可。需方配合提供公司相关证明及在相关表格加盖公章等）。商业保险及上牌费（含交强险、车损险（≥车价）、第三者责任险(</w:t>
      </w:r>
      <w:r>
        <w:rPr>
          <w:rFonts w:hint="eastAsia"/>
          <w:sz w:val="24"/>
          <w:highlight w:val="green"/>
          <w:lang w:val="en-US" w:eastAsia="zh-CN"/>
        </w:rPr>
        <w:t>3</w:t>
      </w:r>
      <w:r>
        <w:rPr>
          <w:rFonts w:hint="eastAsia"/>
          <w:sz w:val="24"/>
          <w:highlight w:val="green"/>
        </w:rPr>
        <w:t>00万元)、自燃险、人员险10万元/人×座位数、不计免赔特约、玻璃破碎险。上牌时,须按需方指定地点和方式执行,选择的牌号也须经需方认可。</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6</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1</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996_WPSOffice_Level2"/>
      <w:bookmarkStart w:id="27" w:name="_Toc4109_WPSOffice_Level2"/>
      <w:bookmarkStart w:id="28" w:name="_Toc1994"/>
      <w:bookmarkStart w:id="29" w:name="_Toc525632588"/>
      <w:bookmarkStart w:id="30" w:name="_Toc25666_WPSOffice_Level2"/>
      <w:bookmarkStart w:id="31" w:name="_Toc4751"/>
      <w:bookmarkStart w:id="32" w:name="_Toc29452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7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6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10</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r>
        <w:rPr>
          <w:rFonts w:hint="eastAsia" w:ascii="Times New Roman" w:hAnsi="Times New Roman"/>
          <w:lang w:eastAsia="zh-CN"/>
        </w:rPr>
        <w:t>，</w:t>
      </w:r>
      <w:r>
        <w:rPr>
          <w:rFonts w:hint="eastAsia" w:ascii="Times New Roman" w:hAnsi="Times New Roman"/>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3</w:t>
      </w:r>
      <w:r>
        <w:rPr>
          <w:rFonts w:hint="eastAsia" w:ascii="Times New Roman" w:hAnsi="Times New Roman"/>
        </w:rPr>
        <w:t xml:space="preserve">年 </w:t>
      </w:r>
      <w:r>
        <w:rPr>
          <w:rFonts w:hint="eastAsia" w:ascii="Times New Roman" w:hAnsi="Times New Roman"/>
          <w:lang w:val="en-US" w:eastAsia="zh-CN"/>
        </w:rPr>
        <w:t>7</w:t>
      </w:r>
      <w:r>
        <w:rPr>
          <w:rFonts w:hint="eastAsia" w:ascii="Times New Roman" w:hAnsi="Times New Roman"/>
        </w:rPr>
        <w:t xml:space="preserve">月 </w:t>
      </w:r>
      <w:r>
        <w:rPr>
          <w:rFonts w:hint="eastAsia" w:ascii="Times New Roman" w:hAnsi="Times New Roman"/>
          <w:lang w:val="en-US" w:eastAsia="zh-CN"/>
        </w:rPr>
        <w:t xml:space="preserve">5 </w:t>
      </w:r>
      <w:r>
        <w:rPr>
          <w:rFonts w:ascii="Times New Roman" w:hAnsi="Times New Roman"/>
        </w:rPr>
        <w:t xml:space="preserve">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 xml:space="preserve">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525632592"/>
      <w:bookmarkStart w:id="38" w:name="_Toc14943_WPSOffice_Level2"/>
      <w:bookmarkStart w:id="39" w:name="_Toc28571_WPSOffice_Level2"/>
      <w:bookmarkStart w:id="40" w:name="_Toc8501"/>
      <w:bookmarkStart w:id="41" w:name="_Toc20572_WPSOffice_Level2"/>
      <w:bookmarkStart w:id="42" w:name="_Toc321_WPSOffice_Level2"/>
      <w:bookmarkStart w:id="43" w:name="_Toc26829"/>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电子邮箱：</w:t>
      </w:r>
      <w:r>
        <w:rPr>
          <w:rFonts w:hint="eastAsia" w:ascii="Times New Roman" w:hAnsi="Times New Roman" w:cs="Times New Roman"/>
          <w:szCs w:val="22"/>
          <w:u w:val="single"/>
        </w:rPr>
        <w:fldChar w:fldCharType="begin"/>
      </w:r>
      <w:r>
        <w:rPr>
          <w:rFonts w:hint="eastAsia" w:ascii="Times New Roman" w:hAnsi="Times New Roman" w:cs="Times New Roman"/>
          <w:szCs w:val="22"/>
          <w:u w:val="single"/>
        </w:rPr>
        <w:instrText xml:space="preserve"> HYPERLINK "mailto:ahjyxs@163.com" </w:instrText>
      </w:r>
      <w:r>
        <w:rPr>
          <w:rFonts w:hint="eastAsia" w:ascii="Times New Roman" w:hAnsi="Times New Roman" w:cs="Times New Roman"/>
          <w:szCs w:val="22"/>
          <w:u w:val="single"/>
        </w:rPr>
        <w:fldChar w:fldCharType="separate"/>
      </w:r>
      <w:r>
        <w:rPr>
          <w:rStyle w:val="19"/>
          <w:rFonts w:hint="eastAsia" w:ascii="Times New Roman" w:hAnsi="Times New Roman" w:cs="Times New Roman"/>
          <w:szCs w:val="22"/>
        </w:rPr>
        <w:t>ahjyxs@163.com</w:t>
      </w:r>
      <w:r>
        <w:rPr>
          <w:rFonts w:hint="eastAsia" w:ascii="Times New Roman" w:hAnsi="Times New Roman" w:cs="Times New Roman"/>
          <w:szCs w:val="22"/>
          <w:u w:val="single"/>
        </w:rPr>
        <w:fldChar w:fldCharType="end"/>
      </w:r>
    </w:p>
    <w:p>
      <w:pPr>
        <w:pStyle w:val="2"/>
      </w:pPr>
    </w:p>
    <w:p>
      <w:pPr>
        <w:pStyle w:val="2"/>
      </w:pP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 xml:space="preserve">3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6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30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9067725"/>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14201245"/>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26656994"/>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报价文件中提供</w:t>
            </w:r>
            <w:r>
              <w:rPr>
                <w:rFonts w:hint="eastAsia"/>
                <w:lang w:val="en-US" w:eastAsia="zh-CN"/>
              </w:rPr>
              <w:t>的</w:t>
            </w:r>
            <w:r>
              <w:rPr>
                <w:rFonts w:hint="eastAsia"/>
              </w:rPr>
              <w:t>技术参数均满足询价文件要求的，得基本分</w:t>
            </w:r>
            <w:r>
              <w:rPr>
                <w:rFonts w:hint="eastAsia"/>
                <w:lang w:val="en-US" w:eastAsia="zh-CN"/>
              </w:rPr>
              <w:t>10</w:t>
            </w:r>
            <w:r>
              <w:rPr>
                <w:rFonts w:hint="eastAsia"/>
              </w:rPr>
              <w:t>分；在此基础上：</w:t>
            </w:r>
          </w:p>
          <w:p>
            <w:pPr>
              <w:pStyle w:val="2"/>
            </w:pPr>
            <w:r>
              <w:rPr>
                <w:rFonts w:hint="eastAsia"/>
              </w:rPr>
              <w:t>技术参数优于询</w:t>
            </w:r>
            <w:r>
              <w:rPr>
                <w:rFonts w:hint="eastAsia"/>
                <w:lang w:val="en-US" w:eastAsia="zh-CN"/>
              </w:rPr>
              <w:t>比</w:t>
            </w:r>
            <w:r>
              <w:rPr>
                <w:rFonts w:hint="eastAsia"/>
              </w:rPr>
              <w:t>文件要求的，每</w:t>
            </w:r>
            <w:r>
              <w:rPr>
                <w:rFonts w:hint="eastAsia"/>
                <w:lang w:val="en-US" w:eastAsia="zh-CN"/>
              </w:rPr>
              <w:t>项</w:t>
            </w:r>
            <w:r>
              <w:rPr>
                <w:rFonts w:hint="eastAsia"/>
              </w:rPr>
              <w:t>加</w:t>
            </w:r>
            <w:r>
              <w:rPr>
                <w:rFonts w:hint="eastAsia"/>
                <w:lang w:val="en-US" w:eastAsia="zh-CN"/>
              </w:rPr>
              <w:t>1</w:t>
            </w:r>
            <w:r>
              <w:rPr>
                <w:rFonts w:hint="eastAsia"/>
              </w:rPr>
              <w:t>分，本项最多加</w:t>
            </w:r>
            <w:r>
              <w:rPr>
                <w:rFonts w:hint="eastAsia"/>
                <w:lang w:val="en-US" w:eastAsia="zh-CN"/>
              </w:rPr>
              <w:t>14</w:t>
            </w:r>
            <w:r>
              <w:rPr>
                <w:rFonts w:hint="eastAsia"/>
              </w:rPr>
              <w:t>分</w:t>
            </w:r>
            <w:r>
              <w:rPr>
                <w:rFonts w:hint="eastAsia"/>
                <w:lang w:eastAsia="zh-CN"/>
              </w:rPr>
              <w:t>，</w:t>
            </w:r>
            <w:r>
              <w:rPr>
                <w:rFonts w:hint="eastAsia"/>
              </w:rPr>
              <w:t>技术参数低于询</w:t>
            </w:r>
            <w:r>
              <w:rPr>
                <w:rFonts w:hint="eastAsia"/>
                <w:lang w:val="en-US" w:eastAsia="zh-CN"/>
              </w:rPr>
              <w:t>比</w:t>
            </w:r>
            <w:r>
              <w:rPr>
                <w:rFonts w:hint="eastAsia"/>
              </w:rPr>
              <w:t>文件要求的，每项扣2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bidi w:val="0"/>
              <w:jc w:val="both"/>
              <w:rPr>
                <w:rFonts w:hint="eastAsia"/>
                <w:lang w:val="en-US" w:eastAsia="zh-CN"/>
              </w:rPr>
            </w:pPr>
            <w:r>
              <w:rPr>
                <w:rFonts w:hint="eastAsia"/>
                <w:lang w:val="en-US" w:eastAsia="zh-CN"/>
              </w:rPr>
              <w:t>满足资格业绩要求，得基本分1分。</w:t>
            </w:r>
          </w:p>
          <w:p>
            <w:pPr>
              <w:pStyle w:val="2"/>
              <w:bidi w:val="0"/>
              <w:jc w:val="both"/>
              <w:rPr>
                <w:rFonts w:hint="eastAsia"/>
                <w:lang w:val="en-US" w:eastAsia="zh-CN"/>
              </w:rPr>
            </w:pPr>
            <w:r>
              <w:rPr>
                <w:rFonts w:hint="eastAsia"/>
                <w:lang w:val="en-US" w:eastAsia="zh-CN"/>
              </w:rPr>
              <w:t>除资格业绩外，投标人自2020年6月1日（以合同签订时间为准）至今，每提供一份清障救援拖车供货业绩，加0.2分，最多加3分。</w:t>
            </w:r>
          </w:p>
          <w:p>
            <w:pPr>
              <w:pStyle w:val="2"/>
              <w:bidi w:val="0"/>
              <w:jc w:val="both"/>
            </w:pPr>
            <w:r>
              <w:rPr>
                <w:rFonts w:hint="eastAsia"/>
                <w:lang w:val="en-US" w:eastAsia="zh-CN"/>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缺一项得0分。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1</w:t>
      </w:r>
      <w:r>
        <w:rPr>
          <w:rFonts w:hint="eastAsia" w:ascii="Times New Roman" w:hAnsi="Times New Roman" w:cs="Times New Roman"/>
          <w:szCs w:val="21"/>
          <w:u w:val="single"/>
        </w:rPr>
        <w:t xml:space="preserve"> 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5</w:t>
      </w:r>
      <w:r>
        <w:rPr>
          <w:rFonts w:hint="eastAsia" w:ascii="宋体" w:hAnsi="宋体" w:eastAsia="宋体" w:cs="宋体"/>
          <w:kern w:val="0"/>
          <w:szCs w:val="21"/>
        </w:rPr>
        <w:t>%，余下</w:t>
      </w:r>
      <w:r>
        <w:rPr>
          <w:rFonts w:hint="eastAsia" w:ascii="宋体" w:hAnsi="宋体" w:eastAsia="宋体" w:cs="宋体"/>
          <w:kern w:val="0"/>
          <w:szCs w:val="21"/>
          <w:lang w:val="en-US" w:eastAsia="zh-CN"/>
        </w:rPr>
        <w:t>5</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12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 12</w:t>
      </w:r>
      <w:r>
        <w:rPr>
          <w:rFonts w:hint="eastAsia" w:ascii="宋体" w:hAnsi="宋体" w:eastAsia="宋体" w:cs="宋体"/>
          <w:kern w:val="0"/>
          <w:szCs w:val="21"/>
        </w:rPr>
        <w:t>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8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78"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olor w:val="auto"/>
                <w:sz w:val="24"/>
                <w:szCs w:val="24"/>
              </w:rPr>
            </w:pPr>
            <w:r>
              <w:rPr>
                <w:rFonts w:hint="eastAsia" w:ascii="宋体" w:hAnsi="宋体"/>
                <w:color w:val="auto"/>
                <w:sz w:val="24"/>
                <w:szCs w:val="24"/>
              </w:rPr>
              <w:t>底盘型号</w:t>
            </w:r>
          </w:p>
        </w:tc>
        <w:tc>
          <w:tcPr>
            <w:tcW w:w="439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color w:val="auto"/>
                <w:sz w:val="24"/>
                <w:szCs w:val="24"/>
              </w:rPr>
            </w:pPr>
            <w:r>
              <w:rPr>
                <w:rFonts w:hint="eastAsia" w:ascii="宋体"/>
                <w:color w:val="auto"/>
                <w:sz w:val="24"/>
                <w:szCs w:val="24"/>
              </w:rPr>
              <w:t>福田</w:t>
            </w:r>
            <w:r>
              <w:rPr>
                <w:rFonts w:ascii="宋体"/>
                <w:color w:val="auto"/>
                <w:sz w:val="24"/>
                <w:szCs w:val="24"/>
              </w:rPr>
              <w:t>BJ1166VKPFK-1M</w:t>
            </w:r>
            <w:r>
              <w:rPr>
                <w:rFonts w:hint="eastAsia" w:ascii="宋体"/>
                <w:color w:val="auto"/>
                <w:sz w:val="24"/>
                <w:szCs w:val="24"/>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3" w:type="dxa"/>
            <w:vMerge w:val="restart"/>
            <w:vAlign w:val="center"/>
          </w:tcPr>
          <w:p>
            <w:pPr>
              <w:spacing w:line="500" w:lineRule="exact"/>
              <w:jc w:val="center"/>
              <w:rPr>
                <w:rFonts w:ascii="宋体"/>
                <w:color w:val="auto"/>
                <w:sz w:val="24"/>
                <w:szCs w:val="24"/>
              </w:rPr>
            </w:pPr>
            <w:r>
              <w:rPr>
                <w:rFonts w:hint="eastAsia" w:ascii="宋体"/>
                <w:color w:val="auto"/>
                <w:sz w:val="24"/>
                <w:szCs w:val="24"/>
              </w:rPr>
              <w:t>空 载（</w:t>
            </w:r>
            <w:r>
              <w:rPr>
                <w:rFonts w:ascii="宋体"/>
                <w:color w:val="auto"/>
                <w:sz w:val="24"/>
                <w:szCs w:val="24"/>
              </w:rPr>
              <w:t>kg</w:t>
            </w:r>
            <w:r>
              <w:rPr>
                <w:rFonts w:hint="eastAsia" w:ascii="宋体"/>
                <w:color w:val="auto"/>
                <w:sz w:val="24"/>
                <w:szCs w:val="24"/>
              </w:rPr>
              <w:t>）</w:t>
            </w:r>
          </w:p>
        </w:tc>
        <w:tc>
          <w:tcPr>
            <w:tcW w:w="3685" w:type="dxa"/>
            <w:vAlign w:val="center"/>
          </w:tcPr>
          <w:p>
            <w:pPr>
              <w:spacing w:line="500" w:lineRule="exact"/>
              <w:rPr>
                <w:rFonts w:ascii="宋体"/>
                <w:color w:val="auto"/>
                <w:sz w:val="24"/>
                <w:szCs w:val="24"/>
              </w:rPr>
            </w:pPr>
            <w:r>
              <w:rPr>
                <w:rFonts w:hint="eastAsia" w:ascii="宋体"/>
                <w:color w:val="auto"/>
                <w:sz w:val="24"/>
                <w:szCs w:val="24"/>
              </w:rPr>
              <w:t>整备质量</w:t>
            </w:r>
          </w:p>
        </w:tc>
        <w:tc>
          <w:tcPr>
            <w:tcW w:w="4394" w:type="dxa"/>
            <w:vAlign w:val="center"/>
          </w:tcPr>
          <w:p>
            <w:pPr>
              <w:spacing w:line="500" w:lineRule="exact"/>
              <w:jc w:val="center"/>
              <w:rPr>
                <w:rFonts w:ascii="宋体"/>
                <w:color w:val="auto"/>
                <w:sz w:val="24"/>
                <w:szCs w:val="24"/>
              </w:rPr>
            </w:pPr>
            <w:r>
              <w:rPr>
                <w:rFonts w:hint="eastAsia" w:ascii="宋体"/>
                <w:color w:val="auto"/>
                <w:sz w:val="24"/>
                <w:szCs w:val="24"/>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3" w:type="dxa"/>
            <w:vMerge w:val="continue"/>
          </w:tcPr>
          <w:p>
            <w:pPr>
              <w:spacing w:line="500" w:lineRule="exact"/>
              <w:jc w:val="center"/>
              <w:rPr>
                <w:rFonts w:ascii="宋体"/>
                <w:color w:val="auto"/>
                <w:sz w:val="24"/>
                <w:szCs w:val="24"/>
              </w:rPr>
            </w:pPr>
          </w:p>
        </w:tc>
        <w:tc>
          <w:tcPr>
            <w:tcW w:w="3685" w:type="dxa"/>
          </w:tcPr>
          <w:p>
            <w:pPr>
              <w:spacing w:line="480" w:lineRule="exact"/>
              <w:rPr>
                <w:rFonts w:ascii="宋体"/>
                <w:color w:val="auto"/>
                <w:sz w:val="24"/>
                <w:szCs w:val="24"/>
              </w:rPr>
            </w:pPr>
            <w:r>
              <w:rPr>
                <w:rFonts w:hint="eastAsia" w:ascii="宋体"/>
                <w:color w:val="auto"/>
                <w:sz w:val="24"/>
                <w:szCs w:val="24"/>
              </w:rPr>
              <w:t>前轴/后轴</w:t>
            </w:r>
          </w:p>
        </w:tc>
        <w:tc>
          <w:tcPr>
            <w:tcW w:w="4394" w:type="dxa"/>
            <w:vAlign w:val="center"/>
          </w:tcPr>
          <w:p>
            <w:pPr>
              <w:spacing w:line="500" w:lineRule="exact"/>
              <w:jc w:val="center"/>
              <w:rPr>
                <w:rFonts w:ascii="宋体"/>
                <w:color w:val="auto"/>
                <w:sz w:val="24"/>
                <w:szCs w:val="24"/>
              </w:rPr>
            </w:pPr>
            <w:r>
              <w:rPr>
                <w:rFonts w:hint="eastAsia" w:ascii="宋体"/>
                <w:color w:val="auto"/>
                <w:sz w:val="24"/>
                <w:szCs w:val="24"/>
              </w:rPr>
              <w:t>2960/6540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93" w:type="dxa"/>
            <w:vMerge w:val="restart"/>
            <w:vAlign w:val="center"/>
          </w:tcPr>
          <w:p>
            <w:pPr>
              <w:spacing w:line="480" w:lineRule="exact"/>
              <w:jc w:val="center"/>
              <w:rPr>
                <w:rFonts w:ascii="宋体"/>
                <w:color w:val="auto"/>
                <w:sz w:val="24"/>
                <w:szCs w:val="24"/>
              </w:rPr>
            </w:pPr>
            <w:r>
              <w:rPr>
                <w:rFonts w:hint="eastAsia" w:ascii="宋体"/>
                <w:color w:val="auto"/>
                <w:sz w:val="24"/>
                <w:szCs w:val="24"/>
              </w:rPr>
              <w:t>满 载（</w:t>
            </w:r>
            <w:r>
              <w:rPr>
                <w:rFonts w:ascii="宋体"/>
                <w:color w:val="auto"/>
                <w:sz w:val="24"/>
                <w:szCs w:val="24"/>
              </w:rPr>
              <w:t>kg</w:t>
            </w:r>
            <w:r>
              <w:rPr>
                <w:rFonts w:hint="eastAsia" w:ascii="宋体"/>
                <w:color w:val="auto"/>
                <w:sz w:val="24"/>
                <w:szCs w:val="24"/>
              </w:rPr>
              <w:t>）</w:t>
            </w:r>
          </w:p>
        </w:tc>
        <w:tc>
          <w:tcPr>
            <w:tcW w:w="3685" w:type="dxa"/>
            <w:vAlign w:val="center"/>
          </w:tcPr>
          <w:p>
            <w:pPr>
              <w:spacing w:line="480" w:lineRule="exact"/>
              <w:rPr>
                <w:rFonts w:ascii="宋体"/>
                <w:color w:val="auto"/>
                <w:sz w:val="24"/>
                <w:szCs w:val="24"/>
              </w:rPr>
            </w:pPr>
            <w:r>
              <w:rPr>
                <w:rFonts w:hint="eastAsia" w:ascii="宋体"/>
                <w:color w:val="auto"/>
                <w:sz w:val="24"/>
                <w:szCs w:val="24"/>
              </w:rPr>
              <w:t>最大总质量(含3人)</w:t>
            </w:r>
          </w:p>
        </w:tc>
        <w:tc>
          <w:tcPr>
            <w:tcW w:w="4394" w:type="dxa"/>
            <w:vAlign w:val="center"/>
          </w:tcPr>
          <w:p>
            <w:pPr>
              <w:spacing w:line="500" w:lineRule="exact"/>
              <w:jc w:val="center"/>
              <w:rPr>
                <w:rFonts w:ascii="宋体"/>
                <w:color w:val="auto"/>
                <w:sz w:val="24"/>
                <w:szCs w:val="24"/>
              </w:rPr>
            </w:pPr>
            <w:r>
              <w:rPr>
                <w:rFonts w:hint="eastAsia" w:ascii="宋体"/>
                <w:color w:val="auto"/>
                <w:sz w:val="24"/>
                <w:szCs w:val="24"/>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93" w:type="dxa"/>
            <w:vMerge w:val="continue"/>
            <w:vAlign w:val="center"/>
          </w:tcPr>
          <w:p>
            <w:pPr>
              <w:spacing w:line="480" w:lineRule="exact"/>
              <w:jc w:val="center"/>
              <w:rPr>
                <w:rFonts w:ascii="宋体"/>
                <w:color w:val="auto"/>
                <w:sz w:val="24"/>
                <w:szCs w:val="24"/>
              </w:rPr>
            </w:pPr>
          </w:p>
        </w:tc>
        <w:tc>
          <w:tcPr>
            <w:tcW w:w="3685" w:type="dxa"/>
          </w:tcPr>
          <w:p>
            <w:pPr>
              <w:spacing w:line="480" w:lineRule="exact"/>
              <w:rPr>
                <w:rFonts w:ascii="宋体"/>
                <w:color w:val="auto"/>
                <w:sz w:val="24"/>
                <w:szCs w:val="24"/>
              </w:rPr>
            </w:pPr>
            <w:r>
              <w:rPr>
                <w:rFonts w:hint="eastAsia" w:ascii="宋体"/>
                <w:color w:val="auto"/>
                <w:sz w:val="24"/>
                <w:szCs w:val="24"/>
              </w:rPr>
              <w:t>前轴/后轴</w:t>
            </w:r>
          </w:p>
        </w:tc>
        <w:tc>
          <w:tcPr>
            <w:tcW w:w="4394" w:type="dxa"/>
            <w:vAlign w:val="center"/>
          </w:tcPr>
          <w:p>
            <w:pPr>
              <w:spacing w:line="500" w:lineRule="exact"/>
              <w:jc w:val="center"/>
              <w:rPr>
                <w:rFonts w:ascii="宋体"/>
                <w:color w:val="auto"/>
                <w:sz w:val="24"/>
                <w:szCs w:val="24"/>
              </w:rPr>
            </w:pPr>
            <w:r>
              <w:rPr>
                <w:rFonts w:hint="eastAsia" w:ascii="宋体"/>
                <w:color w:val="auto"/>
                <w:sz w:val="24"/>
                <w:szCs w:val="24"/>
              </w:rPr>
              <w:t>5600/10400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93" w:type="dxa"/>
            <w:vMerge w:val="restart"/>
            <w:vAlign w:val="center"/>
          </w:tcPr>
          <w:p>
            <w:pPr>
              <w:spacing w:line="500" w:lineRule="exact"/>
              <w:ind w:right="-3"/>
              <w:jc w:val="center"/>
              <w:rPr>
                <w:rFonts w:ascii="宋体"/>
                <w:color w:val="auto"/>
                <w:sz w:val="24"/>
                <w:szCs w:val="24"/>
              </w:rPr>
            </w:pPr>
            <w:r>
              <w:rPr>
                <w:rFonts w:hint="eastAsia" w:ascii="宋体"/>
                <w:color w:val="auto"/>
                <w:sz w:val="24"/>
                <w:szCs w:val="24"/>
              </w:rPr>
              <w:t>外 廓</w:t>
            </w:r>
          </w:p>
          <w:p>
            <w:pPr>
              <w:spacing w:line="500" w:lineRule="exact"/>
              <w:ind w:right="-3"/>
              <w:jc w:val="center"/>
              <w:rPr>
                <w:rFonts w:ascii="宋体"/>
                <w:color w:val="auto"/>
                <w:sz w:val="24"/>
                <w:szCs w:val="24"/>
              </w:rPr>
            </w:pPr>
            <w:r>
              <w:rPr>
                <w:rFonts w:hint="eastAsia" w:ascii="宋体"/>
                <w:color w:val="auto"/>
                <w:sz w:val="24"/>
                <w:szCs w:val="24"/>
              </w:rPr>
              <w:t>尺 寸（</w:t>
            </w:r>
            <w:r>
              <w:rPr>
                <w:rFonts w:ascii="宋体"/>
                <w:color w:val="auto"/>
                <w:sz w:val="24"/>
                <w:szCs w:val="24"/>
              </w:rPr>
              <w:t>mm</w:t>
            </w:r>
            <w:r>
              <w:rPr>
                <w:rFonts w:hint="eastAsia" w:ascii="宋体"/>
                <w:color w:val="auto"/>
                <w:sz w:val="24"/>
                <w:szCs w:val="24"/>
              </w:rPr>
              <w:t>）</w:t>
            </w:r>
          </w:p>
        </w:tc>
        <w:tc>
          <w:tcPr>
            <w:tcW w:w="3685" w:type="dxa"/>
          </w:tcPr>
          <w:p>
            <w:pPr>
              <w:spacing w:line="500" w:lineRule="exact"/>
              <w:rPr>
                <w:rFonts w:ascii="宋体"/>
                <w:color w:val="auto"/>
                <w:sz w:val="24"/>
                <w:szCs w:val="24"/>
              </w:rPr>
            </w:pPr>
            <w:r>
              <w:rPr>
                <w:rFonts w:hint="eastAsia" w:ascii="宋体"/>
                <w:color w:val="auto"/>
                <w:sz w:val="24"/>
                <w:szCs w:val="24"/>
              </w:rPr>
              <w:t>长</w:t>
            </w:r>
          </w:p>
        </w:tc>
        <w:tc>
          <w:tcPr>
            <w:tcW w:w="4394" w:type="dxa"/>
          </w:tcPr>
          <w:p>
            <w:pPr>
              <w:spacing w:line="500" w:lineRule="exact"/>
              <w:jc w:val="center"/>
              <w:rPr>
                <w:rFonts w:ascii="宋体"/>
                <w:color w:val="auto"/>
                <w:sz w:val="24"/>
                <w:szCs w:val="24"/>
              </w:rPr>
            </w:pPr>
            <w:r>
              <w:rPr>
                <w:rFonts w:hint="eastAsia" w:ascii="宋体"/>
                <w:color w:val="auto"/>
                <w:sz w:val="24"/>
                <w:szCs w:val="24"/>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93" w:type="dxa"/>
            <w:vMerge w:val="continue"/>
          </w:tcPr>
          <w:p>
            <w:pPr>
              <w:spacing w:line="500" w:lineRule="exact"/>
              <w:rPr>
                <w:rFonts w:ascii="宋体"/>
                <w:color w:val="auto"/>
                <w:sz w:val="24"/>
                <w:szCs w:val="24"/>
              </w:rPr>
            </w:pPr>
          </w:p>
        </w:tc>
        <w:tc>
          <w:tcPr>
            <w:tcW w:w="3685" w:type="dxa"/>
          </w:tcPr>
          <w:p>
            <w:pPr>
              <w:spacing w:line="500" w:lineRule="exact"/>
              <w:rPr>
                <w:rFonts w:ascii="宋体"/>
                <w:color w:val="auto"/>
                <w:sz w:val="24"/>
                <w:szCs w:val="24"/>
              </w:rPr>
            </w:pPr>
            <w:r>
              <w:rPr>
                <w:rFonts w:hint="eastAsia" w:ascii="宋体"/>
                <w:color w:val="auto"/>
                <w:sz w:val="24"/>
                <w:szCs w:val="24"/>
              </w:rPr>
              <w:t>宽</w:t>
            </w:r>
          </w:p>
        </w:tc>
        <w:tc>
          <w:tcPr>
            <w:tcW w:w="4394" w:type="dxa"/>
          </w:tcPr>
          <w:p>
            <w:pPr>
              <w:spacing w:line="500" w:lineRule="exact"/>
              <w:jc w:val="center"/>
              <w:rPr>
                <w:rFonts w:ascii="宋体"/>
                <w:color w:val="auto"/>
                <w:sz w:val="24"/>
                <w:szCs w:val="24"/>
              </w:rPr>
            </w:pPr>
            <w:r>
              <w:rPr>
                <w:rFonts w:hint="eastAsia" w:ascii="宋体"/>
                <w:color w:val="auto"/>
                <w:sz w:val="24"/>
                <w:szCs w:val="24"/>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93" w:type="dxa"/>
            <w:vMerge w:val="continue"/>
          </w:tcPr>
          <w:p>
            <w:pPr>
              <w:spacing w:line="500" w:lineRule="exact"/>
              <w:rPr>
                <w:rFonts w:ascii="宋体"/>
                <w:color w:val="auto"/>
                <w:sz w:val="24"/>
                <w:szCs w:val="24"/>
              </w:rPr>
            </w:pPr>
          </w:p>
        </w:tc>
        <w:tc>
          <w:tcPr>
            <w:tcW w:w="3685" w:type="dxa"/>
          </w:tcPr>
          <w:p>
            <w:pPr>
              <w:spacing w:line="500" w:lineRule="exact"/>
              <w:rPr>
                <w:rFonts w:ascii="宋体"/>
                <w:color w:val="auto"/>
                <w:sz w:val="24"/>
                <w:szCs w:val="24"/>
              </w:rPr>
            </w:pPr>
            <w:r>
              <w:rPr>
                <w:rFonts w:hint="eastAsia" w:ascii="宋体"/>
                <w:color w:val="auto"/>
                <w:sz w:val="24"/>
                <w:szCs w:val="24"/>
              </w:rPr>
              <w:t>高</w:t>
            </w:r>
          </w:p>
        </w:tc>
        <w:tc>
          <w:tcPr>
            <w:tcW w:w="4394" w:type="dxa"/>
          </w:tcPr>
          <w:p>
            <w:pPr>
              <w:spacing w:line="500" w:lineRule="exact"/>
              <w:jc w:val="center"/>
              <w:rPr>
                <w:rFonts w:ascii="宋体"/>
                <w:color w:val="auto"/>
                <w:sz w:val="24"/>
                <w:szCs w:val="24"/>
              </w:rPr>
            </w:pPr>
            <w:r>
              <w:rPr>
                <w:rFonts w:hint="eastAsia" w:ascii="宋体"/>
                <w:color w:val="auto"/>
                <w:sz w:val="24"/>
                <w:szCs w:val="24"/>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轴距（</w:t>
            </w:r>
            <w:r>
              <w:rPr>
                <w:rFonts w:ascii="宋体"/>
                <w:color w:val="auto"/>
                <w:sz w:val="24"/>
                <w:szCs w:val="24"/>
              </w:rPr>
              <w:t>mm</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hint="eastAsia" w:ascii="宋体"/>
                <w:color w:val="auto"/>
                <w:sz w:val="24"/>
                <w:szCs w:val="24"/>
              </w:rPr>
              <w:t>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轮距(前/后)(</w:t>
            </w:r>
            <w:r>
              <w:rPr>
                <w:rFonts w:ascii="宋体"/>
                <w:color w:val="auto"/>
                <w:sz w:val="24"/>
                <w:szCs w:val="24"/>
              </w:rPr>
              <w:t>mm</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hint="eastAsia" w:ascii="宋体"/>
                <w:color w:val="auto"/>
                <w:sz w:val="24"/>
                <w:szCs w:val="24"/>
              </w:rPr>
              <w:t>1970/1800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前悬/后悬(</w:t>
            </w:r>
            <w:r>
              <w:rPr>
                <w:rFonts w:ascii="宋体"/>
                <w:color w:val="auto"/>
                <w:sz w:val="24"/>
                <w:szCs w:val="24"/>
              </w:rPr>
              <w:t>mm</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ascii="宋体"/>
                <w:color w:val="auto"/>
                <w:sz w:val="24"/>
                <w:szCs w:val="24"/>
              </w:rPr>
              <w:t>1270</w:t>
            </w:r>
            <w:r>
              <w:rPr>
                <w:rFonts w:hint="eastAsia" w:ascii="宋体"/>
                <w:color w:val="auto"/>
                <w:sz w:val="24"/>
                <w:szCs w:val="24"/>
              </w:rPr>
              <w:t>/33</w:t>
            </w:r>
            <w:r>
              <w:rPr>
                <w:rFonts w:ascii="宋体"/>
                <w:color w:val="auto"/>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接近/离去角（°）</w:t>
            </w:r>
          </w:p>
        </w:tc>
        <w:tc>
          <w:tcPr>
            <w:tcW w:w="4394" w:type="dxa"/>
          </w:tcPr>
          <w:p>
            <w:pPr>
              <w:spacing w:line="480" w:lineRule="exact"/>
              <w:jc w:val="center"/>
              <w:rPr>
                <w:rFonts w:ascii="宋体"/>
                <w:color w:val="auto"/>
                <w:sz w:val="24"/>
                <w:szCs w:val="24"/>
              </w:rPr>
            </w:pPr>
            <w:r>
              <w:rPr>
                <w:rFonts w:hint="eastAsia" w:ascii="宋体"/>
                <w:color w:val="auto"/>
                <w:sz w:val="24"/>
                <w:szCs w:val="24"/>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驱动形式</w:t>
            </w:r>
          </w:p>
        </w:tc>
        <w:tc>
          <w:tcPr>
            <w:tcW w:w="4394" w:type="dxa"/>
          </w:tcPr>
          <w:p>
            <w:pPr>
              <w:spacing w:line="480" w:lineRule="exact"/>
              <w:jc w:val="center"/>
              <w:rPr>
                <w:rFonts w:ascii="宋体"/>
                <w:color w:val="auto"/>
                <w:sz w:val="24"/>
                <w:szCs w:val="24"/>
              </w:rPr>
            </w:pPr>
            <w:r>
              <w:rPr>
                <w:rFonts w:ascii="宋体"/>
                <w:color w:val="auto"/>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轮胎规格</w:t>
            </w:r>
          </w:p>
        </w:tc>
        <w:tc>
          <w:tcPr>
            <w:tcW w:w="4394" w:type="dxa"/>
          </w:tcPr>
          <w:p>
            <w:pPr>
              <w:spacing w:line="480" w:lineRule="exact"/>
              <w:jc w:val="center"/>
              <w:rPr>
                <w:rFonts w:ascii="宋体"/>
                <w:color w:val="auto"/>
                <w:sz w:val="24"/>
                <w:szCs w:val="24"/>
              </w:rPr>
            </w:pPr>
            <w:r>
              <w:rPr>
                <w:rFonts w:ascii="宋体"/>
                <w:color w:val="auto"/>
                <w:sz w:val="24"/>
                <w:szCs w:val="24"/>
              </w:rPr>
              <w:t>9.00R20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最高车速（</w:t>
            </w:r>
            <w:r>
              <w:rPr>
                <w:rFonts w:ascii="宋体"/>
                <w:color w:val="auto"/>
                <w:sz w:val="24"/>
                <w:szCs w:val="24"/>
              </w:rPr>
              <w:t>km/h</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hint="eastAsia" w:ascii="宋体"/>
                <w:color w:val="auto"/>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爬坡能力（%）</w:t>
            </w:r>
          </w:p>
        </w:tc>
        <w:tc>
          <w:tcPr>
            <w:tcW w:w="4394" w:type="dxa"/>
          </w:tcPr>
          <w:p>
            <w:pPr>
              <w:spacing w:line="480" w:lineRule="exact"/>
              <w:jc w:val="center"/>
              <w:rPr>
                <w:rFonts w:ascii="宋体"/>
                <w:color w:val="auto"/>
                <w:sz w:val="24"/>
                <w:szCs w:val="24"/>
              </w:rPr>
            </w:pPr>
            <w:r>
              <w:rPr>
                <w:rFonts w:hint="eastAsia" w:ascii="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最小转弯直径（</w:t>
            </w:r>
            <w:r>
              <w:rPr>
                <w:rFonts w:ascii="宋体"/>
                <w:color w:val="auto"/>
                <w:sz w:val="24"/>
                <w:szCs w:val="24"/>
              </w:rPr>
              <w:t>m</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hint="eastAsia" w:ascii="宋体"/>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最小离地间隙（</w:t>
            </w:r>
            <w:r>
              <w:rPr>
                <w:rFonts w:ascii="宋体"/>
                <w:color w:val="auto"/>
                <w:sz w:val="24"/>
                <w:szCs w:val="24"/>
              </w:rPr>
              <w:t>mm</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hint="eastAsia" w:ascii="宋体"/>
                <w:color w:val="auto"/>
                <w:sz w:val="24"/>
                <w:szCs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993" w:type="dxa"/>
            <w:vMerge w:val="restart"/>
          </w:tcPr>
          <w:p>
            <w:pPr>
              <w:spacing w:line="500" w:lineRule="exact"/>
              <w:jc w:val="center"/>
              <w:rPr>
                <w:rFonts w:ascii="宋体"/>
                <w:color w:val="auto"/>
                <w:sz w:val="24"/>
                <w:szCs w:val="24"/>
              </w:rPr>
            </w:pPr>
            <w:r>
              <w:rPr>
                <w:rFonts w:hint="eastAsia" w:ascii="宋体"/>
                <w:color w:val="auto"/>
                <w:sz w:val="24"/>
                <w:szCs w:val="24"/>
              </w:rPr>
              <w:t>发</w:t>
            </w:r>
          </w:p>
          <w:p>
            <w:pPr>
              <w:spacing w:line="500" w:lineRule="exact"/>
              <w:jc w:val="center"/>
              <w:rPr>
                <w:rFonts w:ascii="宋体"/>
                <w:color w:val="auto"/>
                <w:sz w:val="24"/>
                <w:szCs w:val="24"/>
              </w:rPr>
            </w:pPr>
            <w:r>
              <w:rPr>
                <w:rFonts w:hint="eastAsia" w:ascii="宋体"/>
                <w:color w:val="auto"/>
                <w:sz w:val="24"/>
                <w:szCs w:val="24"/>
              </w:rPr>
              <w:t>动</w:t>
            </w:r>
          </w:p>
          <w:p>
            <w:pPr>
              <w:spacing w:line="500" w:lineRule="exact"/>
              <w:jc w:val="center"/>
              <w:rPr>
                <w:rFonts w:ascii="宋体"/>
                <w:color w:val="auto"/>
                <w:sz w:val="24"/>
                <w:szCs w:val="24"/>
              </w:rPr>
            </w:pPr>
            <w:r>
              <w:rPr>
                <w:rFonts w:hint="eastAsia" w:ascii="宋体"/>
                <w:color w:val="auto"/>
                <w:sz w:val="24"/>
                <w:szCs w:val="24"/>
              </w:rPr>
              <w:t>机</w:t>
            </w:r>
          </w:p>
        </w:tc>
        <w:tc>
          <w:tcPr>
            <w:tcW w:w="3685" w:type="dxa"/>
          </w:tcPr>
          <w:p>
            <w:pPr>
              <w:spacing w:line="500" w:lineRule="exact"/>
              <w:rPr>
                <w:rFonts w:ascii="宋体"/>
                <w:color w:val="auto"/>
                <w:sz w:val="24"/>
                <w:szCs w:val="24"/>
              </w:rPr>
            </w:pPr>
            <w:r>
              <w:rPr>
                <w:rFonts w:hint="eastAsia" w:ascii="宋体"/>
                <w:color w:val="auto"/>
                <w:sz w:val="24"/>
                <w:szCs w:val="24"/>
              </w:rPr>
              <w:t>型号</w:t>
            </w:r>
          </w:p>
        </w:tc>
        <w:tc>
          <w:tcPr>
            <w:tcW w:w="4394" w:type="dxa"/>
          </w:tcPr>
          <w:p>
            <w:pPr>
              <w:spacing w:line="500" w:lineRule="exact"/>
              <w:jc w:val="center"/>
              <w:rPr>
                <w:rFonts w:ascii="宋体"/>
                <w:color w:val="auto"/>
                <w:sz w:val="24"/>
                <w:szCs w:val="24"/>
              </w:rPr>
            </w:pPr>
            <w:r>
              <w:rPr>
                <w:rFonts w:ascii="宋体"/>
                <w:color w:val="auto"/>
                <w:sz w:val="24"/>
                <w:szCs w:val="24"/>
              </w:rPr>
              <w:t>F4.5NS6B190</w:t>
            </w:r>
            <w:r>
              <w:rPr>
                <w:rFonts w:hint="eastAsia" w:ascii="宋体" w:hAnsi="宋体"/>
                <w:color w:val="auto"/>
                <w:sz w:val="24"/>
                <w:szCs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93" w:type="dxa"/>
            <w:vMerge w:val="continue"/>
          </w:tcPr>
          <w:p>
            <w:pPr>
              <w:spacing w:line="500" w:lineRule="exact"/>
              <w:rPr>
                <w:rFonts w:ascii="宋体"/>
                <w:color w:val="auto"/>
                <w:sz w:val="24"/>
                <w:szCs w:val="24"/>
              </w:rPr>
            </w:pPr>
          </w:p>
        </w:tc>
        <w:tc>
          <w:tcPr>
            <w:tcW w:w="3685" w:type="dxa"/>
          </w:tcPr>
          <w:p>
            <w:pPr>
              <w:spacing w:line="500" w:lineRule="exact"/>
              <w:rPr>
                <w:rFonts w:ascii="宋体"/>
                <w:color w:val="auto"/>
                <w:sz w:val="24"/>
                <w:szCs w:val="24"/>
              </w:rPr>
            </w:pPr>
            <w:r>
              <w:rPr>
                <w:rFonts w:hint="eastAsia" w:ascii="宋体"/>
                <w:color w:val="auto"/>
                <w:sz w:val="24"/>
                <w:szCs w:val="24"/>
              </w:rPr>
              <w:t>功率（</w:t>
            </w:r>
            <w:r>
              <w:rPr>
                <w:rFonts w:ascii="宋体"/>
                <w:color w:val="auto"/>
                <w:sz w:val="24"/>
                <w:szCs w:val="24"/>
              </w:rPr>
              <w:t>k</w:t>
            </w:r>
            <w:r>
              <w:rPr>
                <w:rFonts w:hint="eastAsia" w:ascii="宋体"/>
                <w:color w:val="auto"/>
                <w:sz w:val="24"/>
                <w:szCs w:val="24"/>
              </w:rPr>
              <w:t>W</w:t>
            </w:r>
            <w:r>
              <w:rPr>
                <w:rFonts w:ascii="宋体"/>
                <w:color w:val="auto"/>
                <w:sz w:val="24"/>
                <w:szCs w:val="24"/>
              </w:rPr>
              <w:t>/r/min</w:t>
            </w:r>
            <w:r>
              <w:rPr>
                <w:rFonts w:hint="eastAsia" w:ascii="宋体"/>
                <w:color w:val="auto"/>
                <w:sz w:val="24"/>
                <w:szCs w:val="24"/>
              </w:rPr>
              <w:t>）</w:t>
            </w:r>
          </w:p>
        </w:tc>
        <w:tc>
          <w:tcPr>
            <w:tcW w:w="4394"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140</w:t>
            </w:r>
            <w:r>
              <w:rPr>
                <w:rFonts w:ascii="宋体" w:hAnsi="宋体"/>
                <w:color w:val="auto"/>
                <w:sz w:val="24"/>
                <w:szCs w:val="24"/>
              </w:rPr>
              <w:t>/2</w:t>
            </w:r>
            <w:r>
              <w:rPr>
                <w:rFonts w:hint="eastAsia" w:ascii="宋体" w:hAnsi="宋体"/>
                <w:color w:val="auto"/>
                <w:sz w:val="24"/>
                <w:szCs w:val="24"/>
              </w:rPr>
              <w:t>3</w:t>
            </w:r>
            <w:r>
              <w:rPr>
                <w:rFonts w:ascii="宋体" w:hAnsi="宋体"/>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993" w:type="dxa"/>
            <w:vMerge w:val="continue"/>
          </w:tcPr>
          <w:p>
            <w:pPr>
              <w:spacing w:line="500" w:lineRule="exact"/>
              <w:rPr>
                <w:rFonts w:ascii="宋体"/>
                <w:color w:val="auto"/>
                <w:sz w:val="24"/>
                <w:szCs w:val="24"/>
              </w:rPr>
            </w:pPr>
          </w:p>
        </w:tc>
        <w:tc>
          <w:tcPr>
            <w:tcW w:w="3685" w:type="dxa"/>
          </w:tcPr>
          <w:p>
            <w:pPr>
              <w:spacing w:line="500" w:lineRule="exact"/>
              <w:rPr>
                <w:rFonts w:ascii="宋体"/>
                <w:color w:val="auto"/>
                <w:sz w:val="24"/>
                <w:szCs w:val="24"/>
              </w:rPr>
            </w:pPr>
            <w:r>
              <w:rPr>
                <w:rFonts w:hint="eastAsia" w:ascii="宋体"/>
                <w:color w:val="auto"/>
                <w:sz w:val="24"/>
                <w:szCs w:val="24"/>
              </w:rPr>
              <w:t>扭矩（</w:t>
            </w:r>
            <w:r>
              <w:rPr>
                <w:rFonts w:ascii="宋体"/>
                <w:color w:val="auto"/>
                <w:sz w:val="24"/>
                <w:szCs w:val="24"/>
              </w:rPr>
              <w:t>N</w:t>
            </w:r>
            <w:r>
              <w:rPr>
                <w:rFonts w:hint="eastAsia" w:ascii="宋体"/>
                <w:color w:val="auto"/>
                <w:sz w:val="24"/>
                <w:szCs w:val="24"/>
              </w:rPr>
              <w:t>·</w:t>
            </w:r>
            <w:r>
              <w:rPr>
                <w:rFonts w:ascii="宋体"/>
                <w:color w:val="auto"/>
                <w:sz w:val="24"/>
                <w:szCs w:val="24"/>
              </w:rPr>
              <w:t>m/r/min</w:t>
            </w:r>
            <w:r>
              <w:rPr>
                <w:rFonts w:hint="eastAsia" w:ascii="宋体"/>
                <w:color w:val="auto"/>
                <w:sz w:val="24"/>
                <w:szCs w:val="24"/>
              </w:rPr>
              <w:t>）</w:t>
            </w:r>
          </w:p>
        </w:tc>
        <w:tc>
          <w:tcPr>
            <w:tcW w:w="4394"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700/1100-1800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78" w:type="dxa"/>
            <w:gridSpan w:val="2"/>
          </w:tcPr>
          <w:p>
            <w:pPr>
              <w:spacing w:line="440" w:lineRule="exact"/>
              <w:rPr>
                <w:rFonts w:ascii="宋体" w:hAnsi="宋体"/>
                <w:color w:val="auto"/>
                <w:sz w:val="24"/>
                <w:szCs w:val="24"/>
              </w:rPr>
            </w:pPr>
            <w:r>
              <w:rPr>
                <w:rFonts w:hint="eastAsia" w:ascii="宋体" w:hAnsi="宋体"/>
                <w:color w:val="auto"/>
                <w:sz w:val="24"/>
                <w:szCs w:val="24"/>
              </w:rPr>
              <w:t>油类/</w:t>
            </w:r>
            <w:r>
              <w:rPr>
                <w:rFonts w:ascii="宋体" w:hAnsi="宋体"/>
                <w:color w:val="auto"/>
                <w:sz w:val="24"/>
                <w:szCs w:val="24"/>
              </w:rPr>
              <w:t>综合燃料消耗量</w:t>
            </w:r>
            <w:r>
              <w:rPr>
                <w:rFonts w:hint="eastAsia" w:ascii="宋体" w:hAnsi="宋体"/>
                <w:color w:val="auto"/>
                <w:sz w:val="24"/>
                <w:szCs w:val="24"/>
              </w:rPr>
              <w:t>（</w:t>
            </w:r>
            <w:r>
              <w:rPr>
                <w:rFonts w:ascii="宋体" w:hAnsi="宋体"/>
                <w:color w:val="auto"/>
                <w:sz w:val="24"/>
                <w:szCs w:val="24"/>
              </w:rPr>
              <w:t>L/100km</w:t>
            </w:r>
            <w:r>
              <w:rPr>
                <w:rFonts w:hint="eastAsia" w:ascii="宋体" w:hAnsi="宋体"/>
                <w:color w:val="auto"/>
                <w:sz w:val="24"/>
                <w:szCs w:val="24"/>
              </w:rPr>
              <w:t>）</w:t>
            </w:r>
          </w:p>
        </w:tc>
        <w:tc>
          <w:tcPr>
            <w:tcW w:w="4394" w:type="dxa"/>
          </w:tcPr>
          <w:p>
            <w:pPr>
              <w:spacing w:line="440" w:lineRule="exact"/>
              <w:jc w:val="center"/>
              <w:rPr>
                <w:rFonts w:ascii="宋体" w:hAnsi="宋体"/>
                <w:color w:val="auto"/>
                <w:sz w:val="24"/>
                <w:szCs w:val="24"/>
              </w:rPr>
            </w:pPr>
            <w:r>
              <w:rPr>
                <w:rFonts w:hint="eastAsia" w:ascii="宋体" w:hAnsi="宋体"/>
                <w:color w:val="auto"/>
                <w:sz w:val="24"/>
                <w:szCs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78" w:type="dxa"/>
            <w:gridSpan w:val="2"/>
          </w:tcPr>
          <w:p>
            <w:pPr>
              <w:spacing w:line="500" w:lineRule="exact"/>
              <w:rPr>
                <w:rFonts w:ascii="宋体"/>
                <w:color w:val="auto"/>
                <w:sz w:val="24"/>
                <w:szCs w:val="24"/>
              </w:rPr>
            </w:pPr>
            <w:r>
              <w:rPr>
                <w:rFonts w:hint="eastAsia" w:ascii="宋体"/>
                <w:color w:val="auto"/>
                <w:sz w:val="24"/>
                <w:szCs w:val="24"/>
              </w:rPr>
              <w:t>最大托牵质量（</w:t>
            </w:r>
            <w:r>
              <w:rPr>
                <w:rFonts w:ascii="宋体"/>
                <w:color w:val="auto"/>
                <w:sz w:val="24"/>
                <w:szCs w:val="24"/>
              </w:rPr>
              <w:t>kg</w:t>
            </w:r>
            <w:r>
              <w:rPr>
                <w:rFonts w:hint="eastAsia" w:ascii="宋体"/>
                <w:color w:val="auto"/>
                <w:sz w:val="24"/>
                <w:szCs w:val="24"/>
              </w:rPr>
              <w:t>）</w:t>
            </w:r>
          </w:p>
        </w:tc>
        <w:tc>
          <w:tcPr>
            <w:tcW w:w="4394" w:type="dxa"/>
          </w:tcPr>
          <w:p>
            <w:pPr>
              <w:spacing w:line="500" w:lineRule="exact"/>
              <w:jc w:val="center"/>
              <w:rPr>
                <w:rFonts w:ascii="宋体"/>
                <w:color w:val="auto"/>
                <w:sz w:val="24"/>
                <w:szCs w:val="24"/>
              </w:rPr>
            </w:pPr>
            <w:r>
              <w:rPr>
                <w:rFonts w:hint="eastAsia" w:ascii="宋体"/>
                <w:color w:val="auto"/>
                <w:sz w:val="24"/>
                <w:szCs w:val="24"/>
              </w:rPr>
              <w:t>16000</w:t>
            </w:r>
          </w:p>
        </w:tc>
      </w:tr>
    </w:tbl>
    <w:p/>
    <w:p>
      <w:pPr>
        <w:pStyle w:val="2"/>
      </w:pPr>
    </w:p>
    <w:tbl>
      <w:tblPr>
        <w:tblStyle w:val="13"/>
        <w:tblpPr w:leftFromText="180" w:rightFromText="180" w:vertAnchor="text" w:horzAnchor="page" w:tblpXSpec="center" w:tblpY="435"/>
        <w:tblOverlap w:val="never"/>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511"/>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141" w:type="dxa"/>
            <w:gridSpan w:val="2"/>
          </w:tcPr>
          <w:p>
            <w:pPr>
              <w:spacing w:line="440" w:lineRule="exact"/>
              <w:rPr>
                <w:rFonts w:ascii="宋体" w:hAnsi="宋体"/>
                <w:color w:val="auto"/>
                <w:sz w:val="24"/>
                <w:szCs w:val="24"/>
              </w:rPr>
            </w:pPr>
            <w:r>
              <w:rPr>
                <w:rFonts w:hint="eastAsia" w:ascii="宋体" w:hAnsi="宋体"/>
                <w:color w:val="auto"/>
                <w:sz w:val="24"/>
                <w:szCs w:val="24"/>
              </w:rPr>
              <w:t>名    称</w:t>
            </w:r>
          </w:p>
        </w:tc>
        <w:tc>
          <w:tcPr>
            <w:tcW w:w="3785" w:type="dxa"/>
          </w:tcPr>
          <w:p>
            <w:pPr>
              <w:spacing w:line="440" w:lineRule="exact"/>
              <w:jc w:val="center"/>
              <w:rPr>
                <w:rFonts w:ascii="宋体" w:hAnsi="宋体"/>
                <w:color w:val="auto"/>
                <w:sz w:val="24"/>
                <w:szCs w:val="24"/>
              </w:rPr>
            </w:pPr>
            <w:r>
              <w:rPr>
                <w:rFonts w:hint="eastAsia" w:ascii="宋体" w:hAnsi="宋体"/>
                <w:color w:val="auto"/>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141" w:type="dxa"/>
            <w:gridSpan w:val="2"/>
          </w:tcPr>
          <w:p>
            <w:pPr>
              <w:spacing w:line="440" w:lineRule="exact"/>
              <w:rPr>
                <w:rFonts w:ascii="宋体" w:hAnsi="宋体"/>
                <w:color w:val="auto"/>
                <w:sz w:val="24"/>
                <w:szCs w:val="24"/>
              </w:rPr>
            </w:pPr>
            <w:r>
              <w:rPr>
                <w:rFonts w:hint="eastAsia" w:ascii="宋体" w:hAnsi="宋体"/>
                <w:color w:val="auto"/>
                <w:sz w:val="24"/>
                <w:szCs w:val="24"/>
              </w:rPr>
              <w:t>上装型式</w:t>
            </w:r>
          </w:p>
        </w:tc>
        <w:tc>
          <w:tcPr>
            <w:tcW w:w="3785" w:type="dxa"/>
          </w:tcPr>
          <w:p>
            <w:pPr>
              <w:pStyle w:val="3"/>
              <w:spacing w:line="440" w:lineRule="exact"/>
              <w:jc w:val="both"/>
              <w:rPr>
                <w:rFonts w:ascii="宋体" w:hAnsi="宋体"/>
                <w:color w:val="auto"/>
                <w:sz w:val="24"/>
                <w:szCs w:val="24"/>
              </w:rPr>
            </w:pPr>
            <w:r>
              <w:rPr>
                <w:rFonts w:ascii="宋体" w:hAnsi="宋体"/>
                <w:color w:val="auto"/>
                <w:sz w:val="24"/>
                <w:szCs w:val="24"/>
              </w:rPr>
              <w:t>8</w:t>
            </w:r>
            <w:r>
              <w:rPr>
                <w:rFonts w:hint="eastAsia" w:ascii="宋体" w:hAnsi="宋体"/>
                <w:color w:val="auto"/>
                <w:sz w:val="24"/>
                <w:szCs w:val="24"/>
              </w:rPr>
              <w:t>吨平板、板面为加强版、尾板竖立折叠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restart"/>
            <w:vAlign w:val="center"/>
          </w:tcPr>
          <w:p>
            <w:pPr>
              <w:spacing w:line="440" w:lineRule="exact"/>
              <w:jc w:val="center"/>
              <w:rPr>
                <w:rFonts w:ascii="宋体" w:hAnsi="宋体"/>
                <w:color w:val="auto"/>
                <w:sz w:val="24"/>
              </w:rPr>
            </w:pPr>
            <w:r>
              <w:rPr>
                <w:rFonts w:hint="eastAsia" w:ascii="宋体" w:hAnsi="宋体"/>
                <w:color w:val="auto"/>
                <w:sz w:val="24"/>
              </w:rPr>
              <w:t>托</w:t>
            </w:r>
          </w:p>
          <w:p>
            <w:pPr>
              <w:spacing w:line="440" w:lineRule="exact"/>
              <w:jc w:val="center"/>
              <w:rPr>
                <w:rFonts w:ascii="宋体" w:hAnsi="宋体"/>
                <w:color w:val="auto"/>
                <w:sz w:val="24"/>
              </w:rPr>
            </w:pPr>
            <w:r>
              <w:rPr>
                <w:rFonts w:hint="eastAsia" w:ascii="宋体" w:hAnsi="宋体"/>
                <w:color w:val="auto"/>
                <w:sz w:val="24"/>
              </w:rPr>
              <w:t>举</w:t>
            </w:r>
          </w:p>
          <w:p>
            <w:pPr>
              <w:spacing w:line="440" w:lineRule="exact"/>
              <w:jc w:val="center"/>
              <w:rPr>
                <w:rFonts w:ascii="宋体" w:hAnsi="宋体"/>
                <w:color w:val="auto"/>
                <w:sz w:val="24"/>
              </w:rPr>
            </w:pPr>
            <w:r>
              <w:rPr>
                <w:rFonts w:hint="eastAsia" w:ascii="宋体" w:hAnsi="宋体"/>
                <w:color w:val="auto"/>
                <w:sz w:val="24"/>
              </w:rPr>
              <w:t>系</w:t>
            </w:r>
          </w:p>
          <w:p>
            <w:pPr>
              <w:spacing w:line="440" w:lineRule="exact"/>
              <w:jc w:val="center"/>
              <w:rPr>
                <w:rFonts w:ascii="宋体" w:hAnsi="宋体"/>
                <w:color w:val="auto"/>
                <w:sz w:val="24"/>
              </w:rPr>
            </w:pPr>
            <w:r>
              <w:rPr>
                <w:rFonts w:hint="eastAsia" w:ascii="宋体" w:hAnsi="宋体"/>
                <w:color w:val="auto"/>
                <w:sz w:val="24"/>
              </w:rPr>
              <w:t>统</w:t>
            </w:r>
          </w:p>
        </w:tc>
        <w:tc>
          <w:tcPr>
            <w:tcW w:w="4511" w:type="dxa"/>
          </w:tcPr>
          <w:p>
            <w:pPr>
              <w:spacing w:line="440" w:lineRule="exact"/>
              <w:rPr>
                <w:rFonts w:ascii="宋体" w:hAnsi="宋体"/>
                <w:color w:val="auto"/>
                <w:sz w:val="24"/>
              </w:rPr>
            </w:pPr>
            <w:r>
              <w:rPr>
                <w:rFonts w:hint="eastAsia" w:ascii="宋体" w:hAnsi="宋体"/>
                <w:color w:val="auto"/>
                <w:sz w:val="24"/>
              </w:rPr>
              <w:t>最大托举质量（kg）</w:t>
            </w:r>
          </w:p>
        </w:tc>
        <w:tc>
          <w:tcPr>
            <w:tcW w:w="3785" w:type="dxa"/>
          </w:tcPr>
          <w:p>
            <w:pPr>
              <w:spacing w:line="440" w:lineRule="exact"/>
              <w:jc w:val="center"/>
              <w:rPr>
                <w:rFonts w:ascii="宋体" w:hAnsi="宋体"/>
                <w:color w:val="auto"/>
                <w:sz w:val="24"/>
              </w:rPr>
            </w:pPr>
            <w:r>
              <w:rPr>
                <w:rFonts w:hint="eastAsia" w:ascii="宋体" w:hAnsi="宋体"/>
                <w:color w:val="auto"/>
                <w:sz w:val="24"/>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全伸出最大托举质量（kg）</w:t>
            </w:r>
          </w:p>
        </w:tc>
        <w:tc>
          <w:tcPr>
            <w:tcW w:w="3785" w:type="dxa"/>
          </w:tcPr>
          <w:p>
            <w:pPr>
              <w:spacing w:line="440" w:lineRule="exact"/>
              <w:jc w:val="center"/>
              <w:rPr>
                <w:rFonts w:ascii="宋体" w:hAnsi="宋体"/>
                <w:color w:val="auto"/>
                <w:sz w:val="24"/>
              </w:rPr>
            </w:pPr>
            <w:r>
              <w:rPr>
                <w:rFonts w:hint="eastAsia" w:ascii="宋体" w:hAnsi="宋体"/>
                <w:color w:val="auto"/>
                <w:sz w:val="24"/>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托臂最大有效长度 （</w:t>
            </w:r>
            <w:r>
              <w:rPr>
                <w:rFonts w:ascii="宋体" w:hAnsi="宋体"/>
                <w:color w:val="auto"/>
                <w:sz w:val="24"/>
              </w:rPr>
              <w:t>mm</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1800(尾板放平）2800（尾板竖立）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托臂伸缩行程（</w:t>
            </w:r>
            <w:r>
              <w:rPr>
                <w:rFonts w:ascii="宋体" w:hAnsi="宋体"/>
                <w:color w:val="auto"/>
                <w:sz w:val="24"/>
              </w:rPr>
              <w:t>mm</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折叠角度（</w:t>
            </w:r>
            <w:r>
              <w:rPr>
                <w:rFonts w:hint="eastAsia" w:ascii="宋体" w:hAnsi="宋体"/>
                <w:color w:val="auto"/>
                <w:sz w:val="24"/>
                <w:vertAlign w:val="superscript"/>
              </w:rPr>
              <w:t>0</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"托臂折叠角度 （°）" </w:instrText>
            </w:r>
            <w:r>
              <w:rPr>
                <w:rFonts w:ascii="宋体" w:hAnsi="宋体"/>
                <w:color w:val="auto"/>
                <w:sz w:val="24"/>
              </w:rPr>
              <w:fldChar w:fldCharType="separate"/>
            </w:r>
            <w:r>
              <w:rPr>
                <w:rFonts w:ascii="宋体" w:hAnsi="宋体"/>
                <w:color w:val="auto"/>
                <w:sz w:val="24"/>
              </w:rPr>
              <w:t xml:space="preserve"> </w:t>
            </w:r>
            <w:r>
              <w:rPr>
                <w:rFonts w:hint="eastAsia" w:ascii="宋体" w:hAnsi="宋体"/>
                <w:color w:val="auto"/>
                <w:sz w:val="24"/>
              </w:rPr>
              <w:t>-12</w:t>
            </w:r>
            <w:r>
              <w:rPr>
                <w:rFonts w:ascii="宋体" w:hAnsi="宋体"/>
                <w:color w:val="auto"/>
                <w:sz w:val="24"/>
              </w:rPr>
              <w:t>～</w:t>
            </w:r>
            <w:r>
              <w:rPr>
                <w:rFonts w:hint="eastAsia" w:ascii="宋体" w:hAnsi="宋体"/>
                <w:color w:val="auto"/>
                <w:sz w:val="24"/>
              </w:rPr>
              <w:t>8</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全伸出托叉口离地最大距离（</w:t>
            </w:r>
            <w:r>
              <w:rPr>
                <w:rFonts w:ascii="宋体" w:hAnsi="宋体"/>
                <w:color w:val="auto"/>
                <w:sz w:val="24"/>
              </w:rPr>
              <w:t>mm</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restart"/>
            <w:vAlign w:val="center"/>
          </w:tcPr>
          <w:p>
            <w:pPr>
              <w:spacing w:line="440" w:lineRule="exact"/>
              <w:jc w:val="center"/>
              <w:rPr>
                <w:rFonts w:ascii="宋体" w:hAnsi="宋体"/>
                <w:color w:val="auto"/>
                <w:sz w:val="24"/>
              </w:rPr>
            </w:pPr>
            <w:r>
              <w:rPr>
                <w:rFonts w:hint="eastAsia" w:ascii="宋体" w:hAnsi="宋体"/>
                <w:color w:val="auto"/>
                <w:sz w:val="24"/>
              </w:rPr>
              <w:t>平</w:t>
            </w:r>
          </w:p>
          <w:p>
            <w:pPr>
              <w:spacing w:line="440" w:lineRule="exact"/>
              <w:jc w:val="center"/>
              <w:rPr>
                <w:rFonts w:ascii="宋体" w:hAnsi="宋体"/>
                <w:color w:val="auto"/>
                <w:sz w:val="24"/>
              </w:rPr>
            </w:pPr>
            <w:r>
              <w:rPr>
                <w:rFonts w:hint="eastAsia" w:ascii="宋体" w:hAnsi="宋体"/>
                <w:color w:val="auto"/>
                <w:sz w:val="24"/>
              </w:rPr>
              <w:t>板</w:t>
            </w:r>
          </w:p>
          <w:p>
            <w:pPr>
              <w:spacing w:line="440" w:lineRule="exact"/>
              <w:jc w:val="center"/>
              <w:rPr>
                <w:rFonts w:ascii="宋体" w:hAnsi="宋体"/>
                <w:color w:val="auto"/>
                <w:sz w:val="24"/>
              </w:rPr>
            </w:pPr>
            <w:r>
              <w:rPr>
                <w:rFonts w:hint="eastAsia" w:ascii="宋体" w:hAnsi="宋体"/>
                <w:color w:val="auto"/>
                <w:sz w:val="24"/>
              </w:rPr>
              <w:t>装</w:t>
            </w:r>
          </w:p>
          <w:p>
            <w:pPr>
              <w:spacing w:line="440" w:lineRule="exact"/>
              <w:jc w:val="center"/>
              <w:rPr>
                <w:rFonts w:ascii="宋体" w:hAnsi="宋体"/>
                <w:color w:val="auto"/>
                <w:sz w:val="24"/>
              </w:rPr>
            </w:pPr>
            <w:r>
              <w:rPr>
                <w:rFonts w:hint="eastAsia" w:ascii="宋体" w:hAnsi="宋体"/>
                <w:color w:val="auto"/>
                <w:sz w:val="24"/>
              </w:rPr>
              <w:t>置</w:t>
            </w:r>
          </w:p>
        </w:tc>
        <w:tc>
          <w:tcPr>
            <w:tcW w:w="4511" w:type="dxa"/>
          </w:tcPr>
          <w:p>
            <w:pPr>
              <w:spacing w:line="440" w:lineRule="exact"/>
              <w:rPr>
                <w:rFonts w:ascii="宋体" w:hAnsi="宋体"/>
                <w:color w:val="auto"/>
                <w:sz w:val="24"/>
              </w:rPr>
            </w:pPr>
            <w:r>
              <w:rPr>
                <w:rFonts w:ascii="宋体" w:hAnsi="宋体"/>
                <w:color w:val="auto"/>
                <w:sz w:val="24"/>
                <w:szCs w:val="24"/>
              </w:rPr>
              <w:t>平板承载质量</w:t>
            </w:r>
            <w:r>
              <w:rPr>
                <w:rFonts w:hint="eastAsia" w:ascii="宋体" w:hAnsi="宋体"/>
                <w:color w:val="auto"/>
                <w:sz w:val="24"/>
              </w:rPr>
              <w:t>（</w:t>
            </w:r>
            <w:r>
              <w:rPr>
                <w:rFonts w:ascii="宋体" w:hAnsi="宋体"/>
                <w:color w:val="auto"/>
                <w:sz w:val="24"/>
              </w:rPr>
              <w:t>kg</w:t>
            </w:r>
            <w:r>
              <w:rPr>
                <w:rFonts w:hint="eastAsia" w:ascii="宋体" w:hAnsi="宋体"/>
                <w:color w:val="auto"/>
                <w:sz w:val="24"/>
              </w:rPr>
              <w:t>）</w:t>
            </w:r>
          </w:p>
        </w:tc>
        <w:tc>
          <w:tcPr>
            <w:tcW w:w="3785" w:type="dxa"/>
          </w:tcPr>
          <w:p>
            <w:pPr>
              <w:spacing w:line="440" w:lineRule="exact"/>
              <w:jc w:val="center"/>
              <w:rPr>
                <w:rFonts w:ascii="宋体" w:hAnsi="宋体"/>
                <w:color w:val="auto"/>
                <w:sz w:val="24"/>
                <w:szCs w:val="24"/>
              </w:rPr>
            </w:pPr>
            <w:r>
              <w:rPr>
                <w:rFonts w:hint="eastAsia" w:ascii="宋体" w:hAnsi="宋体"/>
                <w:color w:val="auto"/>
                <w:sz w:val="24"/>
                <w:szCs w:val="24"/>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ascii="宋体" w:hAnsi="宋体"/>
                <w:color w:val="auto"/>
                <w:sz w:val="24"/>
                <w:szCs w:val="24"/>
              </w:rPr>
              <w:t>平板外框规格长</w:t>
            </w:r>
            <w:r>
              <w:rPr>
                <w:rFonts w:hint="eastAsia" w:ascii="宋体" w:hAnsi="宋体"/>
                <w:color w:val="auto"/>
                <w:sz w:val="24"/>
                <w:szCs w:val="24"/>
              </w:rPr>
              <w:t>×</w:t>
            </w:r>
            <w:r>
              <w:rPr>
                <w:rFonts w:ascii="宋体" w:hAnsi="宋体"/>
                <w:color w:val="auto"/>
                <w:sz w:val="24"/>
                <w:szCs w:val="24"/>
              </w:rPr>
              <w:t>宽</w:t>
            </w:r>
            <w:r>
              <w:rPr>
                <w:rFonts w:hint="eastAsia" w:ascii="宋体" w:hAnsi="宋体"/>
                <w:color w:val="auto"/>
                <w:sz w:val="24"/>
              </w:rPr>
              <w:t>（mm）</w:t>
            </w:r>
          </w:p>
        </w:tc>
        <w:tc>
          <w:tcPr>
            <w:tcW w:w="3785" w:type="dxa"/>
          </w:tcPr>
          <w:p>
            <w:pPr>
              <w:spacing w:line="440" w:lineRule="exact"/>
              <w:jc w:val="center"/>
              <w:rPr>
                <w:rFonts w:ascii="宋体" w:hAnsi="宋体"/>
                <w:color w:val="auto"/>
                <w:sz w:val="24"/>
                <w:szCs w:val="24"/>
              </w:rPr>
            </w:pPr>
            <w:r>
              <w:rPr>
                <w:rFonts w:ascii="宋体" w:hAnsi="宋体"/>
                <w:color w:val="auto"/>
                <w:sz w:val="24"/>
              </w:rPr>
              <w:fldChar w:fldCharType="begin"/>
            </w:r>
            <w:r>
              <w:rPr>
                <w:rFonts w:ascii="宋体" w:hAnsi="宋体"/>
                <w:color w:val="auto"/>
                <w:sz w:val="24"/>
              </w:rPr>
              <w:instrText xml:space="preserve"> MERGEFIELD "平板外框规格长x宽(mm)" </w:instrText>
            </w:r>
            <w:r>
              <w:rPr>
                <w:rFonts w:ascii="宋体" w:hAnsi="宋体"/>
                <w:color w:val="auto"/>
                <w:sz w:val="24"/>
              </w:rPr>
              <w:fldChar w:fldCharType="separate"/>
            </w:r>
            <w:r>
              <w:rPr>
                <w:rFonts w:ascii="宋体" w:hAnsi="宋体"/>
                <w:color w:val="auto"/>
                <w:sz w:val="24"/>
              </w:rPr>
              <w:t>7</w:t>
            </w:r>
            <w:r>
              <w:rPr>
                <w:rFonts w:hint="eastAsia" w:ascii="宋体" w:hAnsi="宋体"/>
                <w:color w:val="auto"/>
                <w:sz w:val="24"/>
              </w:rPr>
              <w:t>56</w:t>
            </w:r>
            <w:r>
              <w:rPr>
                <w:rFonts w:ascii="宋体" w:hAnsi="宋体"/>
                <w:color w:val="auto"/>
                <w:sz w:val="24"/>
              </w:rPr>
              <w:t>0×2</w:t>
            </w:r>
            <w:r>
              <w:rPr>
                <w:rFonts w:hint="eastAsia" w:ascii="宋体" w:hAnsi="宋体"/>
                <w:color w:val="auto"/>
                <w:sz w:val="24"/>
              </w:rPr>
              <w:t>55</w:t>
            </w:r>
            <w:r>
              <w:rPr>
                <w:rFonts w:ascii="宋体" w:hAnsi="宋体"/>
                <w:color w:val="auto"/>
                <w:sz w:val="24"/>
              </w:rPr>
              <w:t>0</w:t>
            </w:r>
            <w:r>
              <w:rPr>
                <w:rFonts w:ascii="宋体" w:hAnsi="宋体"/>
                <w:color w:val="auto"/>
                <w:sz w:val="24"/>
              </w:rPr>
              <w:fldChar w:fldCharType="end"/>
            </w:r>
            <w:r>
              <w:rPr>
                <w:rFonts w:hint="eastAsia" w:ascii="宋体" w:hAnsi="宋体"/>
                <w:color w:val="auto"/>
                <w:sz w:val="24"/>
              </w:rPr>
              <w:t>(尾板放平)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ascii="宋体" w:hAnsi="宋体"/>
                <w:color w:val="auto"/>
                <w:sz w:val="24"/>
                <w:szCs w:val="24"/>
              </w:rPr>
              <w:t>平板内框规格长</w:t>
            </w:r>
            <w:r>
              <w:rPr>
                <w:rFonts w:hint="eastAsia" w:ascii="宋体" w:hAnsi="宋体"/>
                <w:color w:val="auto"/>
                <w:sz w:val="24"/>
                <w:szCs w:val="24"/>
              </w:rPr>
              <w:t>×</w:t>
            </w:r>
            <w:r>
              <w:rPr>
                <w:rFonts w:ascii="宋体" w:hAnsi="宋体"/>
                <w:color w:val="auto"/>
                <w:sz w:val="24"/>
                <w:szCs w:val="24"/>
              </w:rPr>
              <w:t>宽</w:t>
            </w:r>
            <w:r>
              <w:rPr>
                <w:rFonts w:hint="eastAsia" w:ascii="宋体" w:hAnsi="宋体"/>
                <w:color w:val="auto"/>
                <w:sz w:val="24"/>
              </w:rPr>
              <w:t>（mm）</w:t>
            </w:r>
          </w:p>
        </w:tc>
        <w:tc>
          <w:tcPr>
            <w:tcW w:w="3785" w:type="dxa"/>
          </w:tcPr>
          <w:p>
            <w:pPr>
              <w:spacing w:line="440" w:lineRule="exact"/>
              <w:jc w:val="center"/>
              <w:rPr>
                <w:rFonts w:ascii="宋体" w:hAnsi="宋体"/>
                <w:color w:val="auto"/>
                <w:sz w:val="24"/>
                <w:szCs w:val="24"/>
              </w:rPr>
            </w:pPr>
            <w:r>
              <w:rPr>
                <w:rFonts w:ascii="宋体" w:hAnsi="宋体"/>
                <w:color w:val="auto"/>
                <w:sz w:val="24"/>
              </w:rPr>
              <w:fldChar w:fldCharType="begin"/>
            </w:r>
            <w:r>
              <w:rPr>
                <w:rFonts w:ascii="宋体" w:hAnsi="宋体"/>
                <w:color w:val="auto"/>
                <w:sz w:val="24"/>
              </w:rPr>
              <w:instrText xml:space="preserve"> MERGEFIELD "平板内框规格长x宽(mm)" </w:instrText>
            </w:r>
            <w:r>
              <w:rPr>
                <w:rFonts w:ascii="宋体" w:hAnsi="宋体"/>
                <w:color w:val="auto"/>
                <w:sz w:val="24"/>
              </w:rPr>
              <w:fldChar w:fldCharType="separate"/>
            </w:r>
            <w:r>
              <w:rPr>
                <w:rFonts w:ascii="宋体" w:hAnsi="宋体"/>
                <w:color w:val="auto"/>
                <w:sz w:val="24"/>
              </w:rPr>
              <w:t>7</w:t>
            </w:r>
            <w:r>
              <w:rPr>
                <w:rFonts w:hint="eastAsia" w:ascii="宋体" w:hAnsi="宋体"/>
                <w:color w:val="auto"/>
                <w:sz w:val="24"/>
              </w:rPr>
              <w:t>52</w:t>
            </w:r>
            <w:r>
              <w:rPr>
                <w:rFonts w:ascii="宋体" w:hAnsi="宋体"/>
                <w:color w:val="auto"/>
                <w:sz w:val="24"/>
              </w:rPr>
              <w:t>0×2</w:t>
            </w:r>
            <w:r>
              <w:rPr>
                <w:rFonts w:hint="eastAsia" w:ascii="宋体" w:hAnsi="宋体"/>
                <w:color w:val="auto"/>
                <w:sz w:val="24"/>
              </w:rPr>
              <w:t>47</w:t>
            </w:r>
            <w:r>
              <w:rPr>
                <w:rFonts w:ascii="宋体" w:hAnsi="宋体"/>
                <w:color w:val="auto"/>
                <w:sz w:val="24"/>
              </w:rPr>
              <w:t>0</w:t>
            </w:r>
            <w:r>
              <w:rPr>
                <w:rFonts w:ascii="宋体" w:hAnsi="宋体"/>
                <w:color w:val="auto"/>
                <w:sz w:val="24"/>
              </w:rPr>
              <w:fldChar w:fldCharType="end"/>
            </w:r>
            <w:r>
              <w:rPr>
                <w:rFonts w:hint="eastAsia" w:ascii="宋体" w:hAnsi="宋体"/>
                <w:color w:val="auto"/>
                <w:sz w:val="24"/>
              </w:rPr>
              <w:t>（尾板放平）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ascii="宋体" w:hAnsi="宋体"/>
                <w:color w:val="auto"/>
                <w:sz w:val="24"/>
                <w:szCs w:val="24"/>
              </w:rPr>
              <w:t>板面离地高度</w:t>
            </w:r>
            <w:r>
              <w:rPr>
                <w:rFonts w:hint="eastAsia" w:ascii="宋体" w:hAnsi="宋体"/>
                <w:color w:val="auto"/>
                <w:sz w:val="24"/>
              </w:rPr>
              <w:t>（</w:t>
            </w:r>
            <w:r>
              <w:rPr>
                <w:rFonts w:ascii="宋体" w:hAnsi="宋体"/>
                <w:color w:val="auto"/>
                <w:sz w:val="24"/>
              </w:rPr>
              <w:t>mm</w:t>
            </w:r>
            <w:r>
              <w:rPr>
                <w:rFonts w:hint="eastAsia" w:ascii="宋体" w:hAnsi="宋体"/>
                <w:color w:val="auto"/>
                <w:sz w:val="24"/>
              </w:rPr>
              <w:t>）</w:t>
            </w:r>
          </w:p>
        </w:tc>
        <w:tc>
          <w:tcPr>
            <w:tcW w:w="3785" w:type="dxa"/>
          </w:tcPr>
          <w:p>
            <w:pPr>
              <w:spacing w:line="440" w:lineRule="exact"/>
              <w:jc w:val="center"/>
              <w:rPr>
                <w:rFonts w:ascii="宋体" w:hAnsi="宋体"/>
                <w:color w:val="auto"/>
                <w:sz w:val="24"/>
                <w:szCs w:val="24"/>
              </w:rPr>
            </w:pPr>
            <w:r>
              <w:rPr>
                <w:rFonts w:ascii="宋体" w:hAnsi="宋体"/>
                <w:color w:val="auto"/>
                <w:sz w:val="24"/>
              </w:rPr>
              <w:fldChar w:fldCharType="begin"/>
            </w:r>
            <w:r>
              <w:rPr>
                <w:rFonts w:ascii="宋体" w:hAnsi="宋体"/>
                <w:color w:val="auto"/>
                <w:sz w:val="24"/>
              </w:rPr>
              <w:instrText xml:space="preserve"> MERGEFIELD "板面离地高度(mm)" </w:instrText>
            </w:r>
            <w:r>
              <w:rPr>
                <w:rFonts w:ascii="宋体" w:hAnsi="宋体"/>
                <w:color w:val="auto"/>
                <w:sz w:val="24"/>
              </w:rPr>
              <w:fldChar w:fldCharType="separate"/>
            </w:r>
            <w:r>
              <w:rPr>
                <w:rFonts w:ascii="宋体" w:hAnsi="宋体"/>
                <w:color w:val="auto"/>
                <w:sz w:val="24"/>
              </w:rPr>
              <w:t>1</w:t>
            </w:r>
            <w:r>
              <w:rPr>
                <w:rFonts w:hint="eastAsia" w:ascii="宋体" w:hAnsi="宋体"/>
                <w:color w:val="auto"/>
                <w:sz w:val="24"/>
              </w:rPr>
              <w:t>291</w:t>
            </w:r>
            <w:r>
              <w:rPr>
                <w:rFonts w:ascii="宋体" w:hAnsi="宋体"/>
                <w:color w:val="auto"/>
                <w:sz w:val="24"/>
              </w:rPr>
              <w:t>-1</w:t>
            </w:r>
            <w:r>
              <w:rPr>
                <w:rFonts w:ascii="宋体" w:hAnsi="宋体"/>
                <w:color w:val="auto"/>
                <w:sz w:val="24"/>
              </w:rPr>
              <w:fldChar w:fldCharType="end"/>
            </w:r>
            <w:r>
              <w:rPr>
                <w:rFonts w:hint="eastAsia" w:ascii="宋体" w:hAnsi="宋体"/>
                <w:color w:val="auto"/>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szCs w:val="24"/>
              </w:rPr>
            </w:pPr>
            <w:r>
              <w:rPr>
                <w:rFonts w:ascii="宋体" w:hAnsi="宋体"/>
                <w:color w:val="auto"/>
                <w:sz w:val="24"/>
                <w:szCs w:val="24"/>
              </w:rPr>
              <w:t>平板与地面的最小角度</w:t>
            </w:r>
            <w:r>
              <w:rPr>
                <w:rFonts w:hint="eastAsia" w:ascii="宋体" w:hAnsi="宋体"/>
                <w:color w:val="auto"/>
                <w:sz w:val="24"/>
              </w:rPr>
              <w:t>（</w:t>
            </w:r>
            <w:r>
              <w:rPr>
                <w:rFonts w:ascii="宋体" w:hAnsi="宋体"/>
                <w:color w:val="auto"/>
                <w:sz w:val="24"/>
                <w:szCs w:val="24"/>
              </w:rPr>
              <w:t>°</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"平板与地面的最小角度( °)" </w:instrText>
            </w:r>
            <w:r>
              <w:rPr>
                <w:rFonts w:ascii="宋体" w:hAnsi="宋体"/>
                <w:color w:val="auto"/>
                <w:sz w:val="24"/>
              </w:rPr>
              <w:fldChar w:fldCharType="separate"/>
            </w:r>
            <w:r>
              <w:rPr>
                <w:rFonts w:ascii="宋体" w:hAnsi="宋体"/>
                <w:color w:val="auto"/>
                <w:sz w:val="24"/>
              </w:rPr>
              <w:t>10</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szCs w:val="24"/>
              </w:rPr>
            </w:pPr>
            <w:r>
              <w:rPr>
                <w:rFonts w:hint="eastAsia" w:ascii="宋体" w:hAnsi="宋体"/>
                <w:color w:val="auto"/>
                <w:sz w:val="24"/>
                <w:szCs w:val="24"/>
              </w:rPr>
              <w:t>尾板型式</w:t>
            </w:r>
          </w:p>
        </w:tc>
        <w:tc>
          <w:tcPr>
            <w:tcW w:w="3785" w:type="dxa"/>
          </w:tcPr>
          <w:p>
            <w:pPr>
              <w:spacing w:line="440" w:lineRule="exact"/>
              <w:jc w:val="center"/>
              <w:rPr>
                <w:rFonts w:ascii="宋体" w:hAnsi="宋体"/>
                <w:color w:val="auto"/>
                <w:sz w:val="24"/>
              </w:rPr>
            </w:pPr>
            <w:r>
              <w:rPr>
                <w:rFonts w:hint="eastAsia" w:ascii="宋体" w:hAnsi="宋体"/>
                <w:color w:val="auto"/>
                <w:sz w:val="24"/>
              </w:rPr>
              <w:t>竖立折叠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szCs w:val="24"/>
              </w:rPr>
            </w:pPr>
            <w:r>
              <w:rPr>
                <w:rFonts w:hint="eastAsia" w:ascii="宋体" w:hAnsi="宋体"/>
                <w:color w:val="auto"/>
                <w:sz w:val="24"/>
                <w:szCs w:val="24"/>
              </w:rPr>
              <w:t>尾板长度（mm）</w:t>
            </w:r>
          </w:p>
        </w:tc>
        <w:tc>
          <w:tcPr>
            <w:tcW w:w="3785" w:type="dxa"/>
          </w:tcPr>
          <w:p>
            <w:pPr>
              <w:spacing w:line="440" w:lineRule="exact"/>
              <w:jc w:val="center"/>
              <w:rPr>
                <w:rFonts w:ascii="宋体" w:hAnsi="宋体"/>
                <w:color w:val="auto"/>
                <w:sz w:val="24"/>
              </w:rPr>
            </w:pPr>
            <w:r>
              <w:rPr>
                <w:rFonts w:hint="eastAsia" w:ascii="宋体" w:hAnsi="宋体"/>
                <w:color w:val="auto"/>
                <w:sz w:val="24"/>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30" w:type="dxa"/>
            <w:vMerge w:val="restart"/>
            <w:vAlign w:val="center"/>
          </w:tcPr>
          <w:p>
            <w:pPr>
              <w:spacing w:line="440" w:lineRule="exact"/>
              <w:jc w:val="center"/>
              <w:rPr>
                <w:rFonts w:ascii="宋体" w:hAnsi="宋体"/>
                <w:color w:val="auto"/>
                <w:sz w:val="24"/>
              </w:rPr>
            </w:pPr>
            <w:r>
              <w:rPr>
                <w:rFonts w:hint="eastAsia" w:ascii="宋体" w:hAnsi="宋体"/>
                <w:color w:val="auto"/>
                <w:sz w:val="24"/>
              </w:rPr>
              <w:t>绞</w:t>
            </w:r>
          </w:p>
          <w:p>
            <w:pPr>
              <w:spacing w:line="440" w:lineRule="exact"/>
              <w:jc w:val="center"/>
              <w:rPr>
                <w:rFonts w:ascii="宋体" w:hAnsi="宋体"/>
                <w:color w:val="auto"/>
                <w:sz w:val="24"/>
              </w:rPr>
            </w:pPr>
            <w:r>
              <w:rPr>
                <w:rFonts w:hint="eastAsia" w:ascii="宋体" w:hAnsi="宋体"/>
                <w:color w:val="auto"/>
                <w:sz w:val="24"/>
              </w:rPr>
              <w:t>盘</w:t>
            </w:r>
          </w:p>
        </w:tc>
        <w:tc>
          <w:tcPr>
            <w:tcW w:w="4511" w:type="dxa"/>
          </w:tcPr>
          <w:p>
            <w:pPr>
              <w:spacing w:line="440" w:lineRule="exact"/>
              <w:rPr>
                <w:rFonts w:ascii="宋体" w:hAnsi="宋体"/>
                <w:color w:val="auto"/>
                <w:sz w:val="24"/>
              </w:rPr>
            </w:pPr>
            <w:r>
              <w:rPr>
                <w:rFonts w:hint="eastAsia" w:ascii="宋体" w:hAnsi="宋体"/>
                <w:color w:val="auto"/>
                <w:sz w:val="24"/>
              </w:rPr>
              <w:t>数量（只）</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MERGEFIELD 绞盘数量（只）</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1</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每只额定牵引力（</w:t>
            </w:r>
            <w:r>
              <w:rPr>
                <w:rFonts w:ascii="宋体" w:hAnsi="宋体"/>
                <w:color w:val="auto"/>
                <w:sz w:val="24"/>
              </w:rPr>
              <w:t>k</w:t>
            </w:r>
            <w:r>
              <w:rPr>
                <w:rFonts w:hint="eastAsia" w:ascii="宋体" w:hAnsi="宋体"/>
                <w:color w:val="auto"/>
                <w:sz w:val="24"/>
              </w:rPr>
              <w:t>N）</w:t>
            </w:r>
          </w:p>
        </w:tc>
        <w:tc>
          <w:tcPr>
            <w:tcW w:w="3785" w:type="dxa"/>
          </w:tcPr>
          <w:p>
            <w:pPr>
              <w:spacing w:line="440" w:lineRule="exact"/>
              <w:jc w:val="center"/>
              <w:rPr>
                <w:rFonts w:ascii="宋体" w:hAnsi="宋体"/>
                <w:color w:val="auto"/>
                <w:sz w:val="24"/>
              </w:rPr>
            </w:pPr>
            <w:r>
              <w:rPr>
                <w:rFonts w:hint="eastAsia" w:ascii="宋体" w:hAnsi="宋体"/>
                <w:color w:val="auto"/>
                <w:sz w:val="24"/>
              </w:rPr>
              <w:fldChar w:fldCharType="begin"/>
            </w:r>
            <w:r>
              <w:rPr>
                <w:rFonts w:hint="eastAsia" w:ascii="宋体" w:hAnsi="宋体"/>
                <w:color w:val="auto"/>
                <w:sz w:val="24"/>
              </w:rPr>
              <w:instrText xml:space="preserve"> MERGEFIELD "绞盘每只额定牵引力 （kN）" </w:instrText>
            </w:r>
            <w:r>
              <w:rPr>
                <w:rFonts w:hint="eastAsia" w:ascii="宋体" w:hAnsi="宋体"/>
                <w:color w:val="auto"/>
                <w:sz w:val="24"/>
              </w:rPr>
              <w:fldChar w:fldCharType="separate"/>
            </w:r>
            <w:r>
              <w:rPr>
                <w:rFonts w:hint="eastAsia" w:ascii="宋体" w:hAnsi="宋体"/>
                <w:color w:val="auto"/>
                <w:sz w:val="24"/>
              </w:rPr>
              <w:t>50</w:t>
            </w:r>
            <w:r>
              <w:rPr>
                <w:rFonts w:hint="eastAsia"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钢丝绳规格</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钢丝绳规格 </w:instrText>
            </w:r>
            <w:r>
              <w:rPr>
                <w:rFonts w:ascii="宋体" w:hAnsi="宋体"/>
                <w:color w:val="auto"/>
                <w:sz w:val="24"/>
              </w:rPr>
              <w:fldChar w:fldCharType="separate"/>
            </w:r>
            <w:r>
              <w:rPr>
                <w:rFonts w:ascii="宋体" w:hAnsi="宋体"/>
                <w:color w:val="auto"/>
                <w:sz w:val="24"/>
              </w:rPr>
              <w:t>12-35W×7-1770NZS</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钢丝绳直径（</w:t>
            </w:r>
            <w:r>
              <w:rPr>
                <w:rFonts w:ascii="宋体" w:hAnsi="宋体"/>
                <w:color w:val="auto"/>
                <w:sz w:val="24"/>
              </w:rPr>
              <w:t>mm</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MERGEFIELD 钢丝绳直径（mm）</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φ12</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钢丝绳长度（</w:t>
            </w:r>
            <w:r>
              <w:rPr>
                <w:rFonts w:ascii="宋体" w:hAnsi="宋体"/>
                <w:color w:val="auto"/>
                <w:sz w:val="24"/>
              </w:rPr>
              <w:t>m</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Align w:val="center"/>
          </w:tcPr>
          <w:p>
            <w:pPr>
              <w:spacing w:line="440" w:lineRule="exact"/>
              <w:jc w:val="center"/>
              <w:rPr>
                <w:rFonts w:hint="default" w:ascii="宋体" w:hAnsi="宋体" w:eastAsiaTheme="minorEastAsia"/>
                <w:color w:val="auto"/>
                <w:sz w:val="24"/>
                <w:lang w:val="en-US" w:eastAsia="zh-CN"/>
              </w:rPr>
            </w:pPr>
            <w:r>
              <w:rPr>
                <w:rFonts w:hint="eastAsia" w:ascii="宋体" w:hAnsi="宋体"/>
                <w:color w:val="auto"/>
                <w:sz w:val="24"/>
                <w:lang w:val="en-US" w:eastAsia="zh-CN"/>
              </w:rPr>
              <w:t>相关辅件</w:t>
            </w:r>
          </w:p>
        </w:tc>
        <w:tc>
          <w:tcPr>
            <w:tcW w:w="8296" w:type="dxa"/>
            <w:gridSpan w:val="2"/>
            <w:vAlign w:val="center"/>
          </w:tcPr>
          <w:p>
            <w:pPr>
              <w:spacing w:line="460" w:lineRule="exact"/>
              <w:jc w:val="center"/>
              <w:rPr>
                <w:color w:val="auto"/>
                <w:sz w:val="24"/>
                <w:szCs w:val="24"/>
              </w:rPr>
            </w:pPr>
            <w:r>
              <w:rPr>
                <w:color w:val="auto"/>
                <w:sz w:val="24"/>
                <w:szCs w:val="24"/>
              </w:rPr>
              <w:t>1</w:t>
            </w:r>
            <w:r>
              <w:rPr>
                <w:rFonts w:hint="eastAsia"/>
                <w:color w:val="auto"/>
                <w:sz w:val="24"/>
                <w:szCs w:val="24"/>
              </w:rPr>
              <w:t>、托叉座一对</w:t>
            </w:r>
          </w:p>
          <w:p>
            <w:pPr>
              <w:spacing w:line="460" w:lineRule="exact"/>
              <w:jc w:val="center"/>
              <w:rPr>
                <w:color w:val="auto"/>
                <w:sz w:val="24"/>
                <w:szCs w:val="24"/>
              </w:rPr>
            </w:pPr>
            <w:r>
              <w:rPr>
                <w:color w:val="auto"/>
                <w:sz w:val="24"/>
                <w:szCs w:val="24"/>
              </w:rPr>
              <w:t>2</w:t>
            </w:r>
            <w:r>
              <w:rPr>
                <w:rFonts w:hint="eastAsia"/>
                <w:color w:val="auto"/>
                <w:sz w:val="24"/>
                <w:szCs w:val="24"/>
              </w:rPr>
              <w:t>、托叉（大小）共两对</w:t>
            </w:r>
          </w:p>
          <w:p>
            <w:pPr>
              <w:spacing w:line="460" w:lineRule="exact"/>
              <w:jc w:val="center"/>
              <w:rPr>
                <w:color w:val="auto"/>
                <w:sz w:val="24"/>
                <w:szCs w:val="24"/>
              </w:rPr>
            </w:pPr>
            <w:r>
              <w:rPr>
                <w:color w:val="auto"/>
                <w:sz w:val="24"/>
                <w:szCs w:val="24"/>
              </w:rPr>
              <w:t>3</w:t>
            </w:r>
            <w:r>
              <w:rPr>
                <w:rFonts w:hint="eastAsia"/>
                <w:color w:val="auto"/>
                <w:sz w:val="24"/>
                <w:szCs w:val="24"/>
              </w:rPr>
              <w:t>、托车抱胎机构一对</w:t>
            </w:r>
          </w:p>
          <w:p>
            <w:pPr>
              <w:spacing w:line="460" w:lineRule="exact"/>
              <w:jc w:val="center"/>
              <w:rPr>
                <w:color w:val="auto"/>
                <w:sz w:val="24"/>
                <w:szCs w:val="24"/>
              </w:rPr>
            </w:pPr>
            <w:r>
              <w:rPr>
                <w:color w:val="auto"/>
                <w:sz w:val="24"/>
                <w:szCs w:val="24"/>
              </w:rPr>
              <w:t>4</w:t>
            </w:r>
            <w:r>
              <w:rPr>
                <w:rFonts w:hint="eastAsia"/>
                <w:color w:val="auto"/>
                <w:sz w:val="24"/>
                <w:szCs w:val="24"/>
              </w:rPr>
              <w:t>、链带总成共七套（包含链钩）</w:t>
            </w:r>
          </w:p>
          <w:p>
            <w:pPr>
              <w:spacing w:line="460" w:lineRule="exact"/>
              <w:jc w:val="center"/>
              <w:rPr>
                <w:color w:val="auto"/>
                <w:sz w:val="24"/>
                <w:szCs w:val="24"/>
              </w:rPr>
            </w:pPr>
            <w:r>
              <w:rPr>
                <w:color w:val="auto"/>
                <w:sz w:val="24"/>
                <w:szCs w:val="24"/>
              </w:rPr>
              <w:t>5</w:t>
            </w:r>
            <w:r>
              <w:rPr>
                <w:rFonts w:hint="eastAsia"/>
                <w:color w:val="auto"/>
                <w:sz w:val="24"/>
                <w:szCs w:val="24"/>
              </w:rPr>
              <w:t>、</w:t>
            </w:r>
            <w:r>
              <w:rPr>
                <w:color w:val="auto"/>
                <w:sz w:val="24"/>
                <w:szCs w:val="24"/>
              </w:rPr>
              <w:t>LED</w:t>
            </w:r>
            <w:r>
              <w:rPr>
                <w:rFonts w:hint="eastAsia"/>
                <w:color w:val="auto"/>
                <w:sz w:val="24"/>
                <w:szCs w:val="24"/>
              </w:rPr>
              <w:t>红黄蓝警灯警报器</w:t>
            </w:r>
          </w:p>
          <w:p>
            <w:pPr>
              <w:spacing w:line="460" w:lineRule="exact"/>
              <w:jc w:val="center"/>
              <w:rPr>
                <w:color w:val="auto"/>
                <w:sz w:val="24"/>
                <w:szCs w:val="24"/>
              </w:rPr>
            </w:pPr>
            <w:r>
              <w:rPr>
                <w:color w:val="auto"/>
                <w:sz w:val="24"/>
                <w:szCs w:val="24"/>
              </w:rPr>
              <w:t>6</w:t>
            </w:r>
            <w:r>
              <w:rPr>
                <w:rFonts w:hint="eastAsia"/>
                <w:color w:val="auto"/>
                <w:sz w:val="24"/>
                <w:szCs w:val="24"/>
              </w:rPr>
              <w:t>、倒车后视屏</w:t>
            </w:r>
          </w:p>
          <w:p>
            <w:pPr>
              <w:spacing w:line="460" w:lineRule="exact"/>
              <w:jc w:val="center"/>
              <w:rPr>
                <w:color w:val="auto"/>
                <w:sz w:val="24"/>
                <w:szCs w:val="24"/>
              </w:rPr>
            </w:pPr>
            <w:r>
              <w:rPr>
                <w:color w:val="auto"/>
                <w:sz w:val="24"/>
                <w:szCs w:val="24"/>
              </w:rPr>
              <w:t>7</w:t>
            </w:r>
            <w:r>
              <w:rPr>
                <w:rFonts w:hint="eastAsia"/>
                <w:color w:val="auto"/>
                <w:sz w:val="24"/>
                <w:szCs w:val="24"/>
              </w:rPr>
              <w:t>、不锈钢洗涤水箱</w:t>
            </w:r>
          </w:p>
          <w:p>
            <w:pPr>
              <w:spacing w:line="460" w:lineRule="exact"/>
              <w:jc w:val="center"/>
              <w:rPr>
                <w:color w:val="auto"/>
                <w:sz w:val="24"/>
                <w:szCs w:val="24"/>
              </w:rPr>
            </w:pPr>
            <w:r>
              <w:rPr>
                <w:color w:val="auto"/>
                <w:sz w:val="24"/>
                <w:szCs w:val="24"/>
              </w:rPr>
              <w:t>8</w:t>
            </w:r>
            <w:r>
              <w:rPr>
                <w:rFonts w:hint="eastAsia"/>
                <w:color w:val="auto"/>
                <w:sz w:val="24"/>
                <w:szCs w:val="24"/>
              </w:rPr>
              <w:t>、限位器</w:t>
            </w:r>
          </w:p>
          <w:p>
            <w:pPr>
              <w:spacing w:line="460" w:lineRule="exact"/>
              <w:jc w:val="center"/>
              <w:rPr>
                <w:color w:val="auto"/>
                <w:sz w:val="24"/>
                <w:szCs w:val="24"/>
              </w:rPr>
            </w:pPr>
            <w:r>
              <w:rPr>
                <w:color w:val="auto"/>
                <w:sz w:val="24"/>
                <w:szCs w:val="24"/>
              </w:rPr>
              <w:t>9</w:t>
            </w:r>
            <w:r>
              <w:rPr>
                <w:rFonts w:hint="eastAsia"/>
                <w:color w:val="auto"/>
                <w:sz w:val="24"/>
                <w:szCs w:val="24"/>
              </w:rPr>
              <w:t>、三层滑轮</w:t>
            </w:r>
          </w:p>
          <w:p>
            <w:pPr>
              <w:spacing w:line="460" w:lineRule="exact"/>
              <w:jc w:val="center"/>
              <w:rPr>
                <w:color w:val="auto"/>
                <w:sz w:val="24"/>
                <w:szCs w:val="24"/>
              </w:rPr>
            </w:pPr>
            <w:r>
              <w:rPr>
                <w:color w:val="auto"/>
                <w:sz w:val="24"/>
                <w:szCs w:val="24"/>
              </w:rPr>
              <w:t>1</w:t>
            </w:r>
            <w:r>
              <w:rPr>
                <w:rFonts w:hint="eastAsia"/>
                <w:color w:val="auto"/>
                <w:sz w:val="24"/>
                <w:szCs w:val="24"/>
              </w:rPr>
              <w:t>0、液压系统无线遥控器</w:t>
            </w:r>
          </w:p>
          <w:p>
            <w:pPr>
              <w:spacing w:line="460" w:lineRule="exact"/>
              <w:jc w:val="center"/>
              <w:rPr>
                <w:rFonts w:hint="eastAsia"/>
                <w:color w:val="auto"/>
                <w:sz w:val="24"/>
                <w:szCs w:val="24"/>
              </w:rPr>
            </w:pPr>
            <w:r>
              <w:rPr>
                <w:color w:val="auto"/>
                <w:sz w:val="24"/>
                <w:szCs w:val="24"/>
              </w:rPr>
              <w:t>1</w:t>
            </w:r>
            <w:r>
              <w:rPr>
                <w:rFonts w:hint="eastAsia"/>
                <w:color w:val="auto"/>
                <w:sz w:val="24"/>
                <w:szCs w:val="24"/>
              </w:rPr>
              <w:t>1、平板尾部竖立折叠（液压）</w:t>
            </w:r>
          </w:p>
          <w:p>
            <w:pPr>
              <w:spacing w:line="460" w:lineRule="exact"/>
              <w:jc w:val="center"/>
              <w:rPr>
                <w:rFonts w:hint="eastAsia"/>
                <w:color w:val="auto"/>
                <w:sz w:val="24"/>
                <w:szCs w:val="24"/>
                <w:lang w:val="en-US" w:eastAsia="zh-CN"/>
              </w:rPr>
            </w:pPr>
            <w:r>
              <w:rPr>
                <w:rFonts w:hint="eastAsia"/>
                <w:color w:val="auto"/>
                <w:sz w:val="24"/>
                <w:szCs w:val="24"/>
                <w:lang w:val="en-US" w:eastAsia="zh-CN"/>
              </w:rPr>
              <w:t>12、羊角钩链两队</w:t>
            </w:r>
          </w:p>
          <w:p>
            <w:pPr>
              <w:spacing w:line="460" w:lineRule="exact"/>
              <w:jc w:val="center"/>
              <w:rPr>
                <w:rFonts w:hint="default"/>
                <w:color w:val="auto"/>
                <w:sz w:val="24"/>
                <w:szCs w:val="24"/>
                <w:lang w:val="en-US" w:eastAsia="zh-CN"/>
              </w:rPr>
            </w:pPr>
            <w:r>
              <w:rPr>
                <w:rFonts w:hint="eastAsia"/>
                <w:color w:val="auto"/>
                <w:sz w:val="24"/>
                <w:szCs w:val="24"/>
                <w:lang w:val="en-US" w:eastAsia="zh-CN"/>
              </w:rPr>
              <w:t>13、辅助轮两对</w:t>
            </w:r>
          </w:p>
          <w:p>
            <w:pPr>
              <w:spacing w:line="440" w:lineRule="exact"/>
              <w:jc w:val="center"/>
              <w:rPr>
                <w:rFonts w:hint="eastAsia" w:ascii="宋体" w:hAnsi="宋体"/>
                <w:color w:val="auto"/>
                <w:sz w:val="24"/>
              </w:rPr>
            </w:pPr>
          </w:p>
        </w:tc>
      </w:tr>
    </w:tbl>
    <w:p>
      <w:pPr>
        <w:rPr>
          <w:rFonts w:ascii="Times New Roman" w:hAnsi="Times New Roman" w:eastAsia="宋体" w:cs="Times New Roman"/>
        </w:rPr>
      </w:pPr>
    </w:p>
    <w:p>
      <w:pPr>
        <w:spacing w:after="0" w:line="440" w:lineRule="exact"/>
        <w:ind w:firstLine="480" w:firstLineChars="200"/>
        <w:rPr>
          <w:sz w:val="18"/>
          <w:szCs w:val="18"/>
        </w:rPr>
      </w:pPr>
      <w:r>
        <w:rPr>
          <w:rFonts w:hint="eastAsia" w:ascii="仿宋" w:hAnsi="仿宋" w:eastAsia="仿宋"/>
          <w:sz w:val="24"/>
          <w:lang w:val="en-US" w:eastAsia="zh-CN"/>
        </w:rPr>
        <w:t>参数不可做虚假响应，</w:t>
      </w:r>
      <w:r>
        <w:rPr>
          <w:rFonts w:hint="eastAsia" w:ascii="仿宋" w:hAnsi="仿宋" w:eastAsia="仿宋"/>
          <w:sz w:val="24"/>
        </w:rPr>
        <w:t>否则按废标处理。</w:t>
      </w:r>
    </w:p>
    <w:p>
      <w:pPr>
        <w:pStyle w:val="2"/>
      </w:pPr>
    </w:p>
    <w:p>
      <w:pPr>
        <w:rPr>
          <w:rFonts w:ascii="宋体" w:hAnsi="宋体" w:eastAsia="宋体" w:cs="宋体"/>
        </w:rPr>
      </w:pPr>
      <w:r>
        <w:rPr>
          <w:rFonts w:hint="eastAsia" w:ascii="宋体" w:hAnsi="宋体" w:eastAsia="宋体" w:cs="宋体"/>
        </w:rPr>
        <w:t>说明：1、发动机、变速箱、底盘、轮胎为关键构件；</w:t>
      </w:r>
    </w:p>
    <w:p>
      <w:pPr>
        <w:ind w:firstLine="630" w:firstLineChars="300"/>
        <w:jc w:val="left"/>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3125"/>
      <w:bookmarkStart w:id="80" w:name="_Toc2786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年1月1日以后。</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8261"/>
      <w:bookmarkStart w:id="82" w:name="_Toc2529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参见的内容，需对其中所列各项指标和要求逐项明确响应。</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2.3其他说明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提供发动机额定状态下燃油消耗率。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123"/>
      <w:bookmarkStart w:id="84" w:name="_Toc29210"/>
      <w:r>
        <w:rPr>
          <w:rFonts w:hint="eastAsia" w:ascii="宋体" w:hAnsi="宋体" w:eastAsia="宋体" w:cs="宋体"/>
          <w:bCs/>
          <w:sz w:val="21"/>
          <w:szCs w:val="21"/>
        </w:rPr>
        <w:t>培训计划：讲解安全操作规范、安全操作程序、用途、结构及维护和保养方法；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0" w:firstLineChars="200"/>
        <w:rPr>
          <w:rFonts w:hint="eastAsia" w:ascii="宋体" w:hAnsi="宋体" w:eastAsia="宋体" w:cs="宋体"/>
          <w:bCs/>
          <w:sz w:val="21"/>
          <w:szCs w:val="21"/>
        </w:rPr>
      </w:pP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5.6售后服务：完善售后服务计划，每年不少于两次质量回访，提供维护保养巡检报告。给予终身技术指导。</w:t>
      </w:r>
    </w:p>
    <w:p>
      <w:pPr>
        <w:pStyle w:val="10"/>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27552_WPSOffice_Level1"/>
      <w:bookmarkStart w:id="88" w:name="_Toc5145_WPSOffice_Level1"/>
      <w:bookmarkStart w:id="89" w:name="_Toc1914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25232_WPSOffice_Level2"/>
      <w:bookmarkStart w:id="9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11424_WPSOffice_Level1"/>
      <w:bookmarkStart w:id="97" w:name="_Toc23368_WPSOffice_Level1"/>
      <w:bookmarkStart w:id="98" w:name="_Toc30529_WPSOffice_Level1"/>
      <w:bookmarkStart w:id="99" w:name="_Toc6353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21229_WPSOffice_Level1"/>
      <w:bookmarkStart w:id="102" w:name="_Toc32729_WPSOffice_Level1"/>
      <w:bookmarkStart w:id="103" w:name="_Toc31927_WPSOffice_Level1"/>
      <w:bookmarkStart w:id="104" w:name="_Toc531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4728_WPSOffice_Level1"/>
      <w:bookmarkStart w:id="106" w:name="_Toc29085_WPSOffice_Level1"/>
      <w:bookmarkStart w:id="107" w:name="_Toc25965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23744_WPSOffice_Level1"/>
      <w:bookmarkStart w:id="111" w:name="_Toc10608_WPSOffice_Level1"/>
      <w:bookmarkStart w:id="112"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23751_WPSOffice_Level1"/>
      <w:bookmarkStart w:id="115" w:name="_Toc19601_WPSOffice_Level1"/>
      <w:bookmarkStart w:id="116" w:name="_Toc1578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24082_WPSOffice_Level1"/>
      <w:bookmarkStart w:id="118" w:name="_Toc31314_WPSOffice_Level1"/>
      <w:bookmarkStart w:id="119" w:name="_Toc12459_WPSOffice_Level1"/>
      <w:bookmarkStart w:id="120"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32648_WPSOffice_Level1"/>
      <w:bookmarkStart w:id="125" w:name="_Toc30273_WPSOffice_Level1"/>
      <w:bookmarkStart w:id="126" w:name="_Toc2740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32152_WPSOffice_Level1"/>
      <w:bookmarkStart w:id="129" w:name="_Toc30234_WPSOffice_Level1"/>
      <w:bookmarkStart w:id="130" w:name="_Toc4051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3" w:name="_Toc29399_WPSOffice_Level1"/>
      <w:bookmarkStart w:id="134" w:name="_Toc30031_WPSOffice_Level1"/>
      <w:bookmarkStart w:id="135" w:name="_Toc1687_WPSOffice_Level1"/>
      <w:bookmarkStart w:id="136" w:name="_Toc18312_WPSOffice_Level1"/>
      <w:bookmarkStart w:id="137" w:name="_Toc2765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32350_WPSOffice_Level1"/>
      <w:bookmarkStart w:id="140" w:name="_Toc18668_WPSOffice_Level1"/>
      <w:bookmarkStart w:id="141" w:name="_Toc14563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20803_WPSOffice_Level2"/>
      <w:bookmarkStart w:id="144" w:name="_Toc515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32085_WPSOffice_Level1"/>
      <w:bookmarkStart w:id="148" w:name="_Toc24530_WPSOffice_Level1"/>
      <w:bookmarkStart w:id="149" w:name="_Toc15186_WPSOffice_Level1"/>
      <w:bookmarkStart w:id="150" w:name="_Toc24567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10436_WPSOffice_Level1"/>
      <w:bookmarkStart w:id="153" w:name="_Toc31445_WPSOffice_Level1"/>
      <w:bookmarkStart w:id="154" w:name="_Toc7738_WPSOffice_Level1"/>
      <w:bookmarkStart w:id="155" w:name="_Toc22815_WPSOffice_Level1"/>
      <w:bookmarkStart w:id="156" w:name="_Toc235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19004_WPSOffice_Level1"/>
      <w:bookmarkStart w:id="160" w:name="_Toc1452_WPSOffice_Level1"/>
      <w:bookmarkStart w:id="161" w:name="_Toc5072_WPSOffice_Level1"/>
      <w:bookmarkStart w:id="162" w:name="_Toc18547_WPSOffice_Level1"/>
      <w:bookmarkStart w:id="163" w:name="_Toc37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893_WPSOffice_Level1"/>
      <w:bookmarkStart w:id="165" w:name="_Toc30712_WPSOffice_Level1"/>
      <w:bookmarkStart w:id="166" w:name="_Toc9267_WPSOffice_Level1"/>
      <w:bookmarkStart w:id="167" w:name="_Toc5403_WPSOffice_Level1"/>
      <w:bookmarkStart w:id="168" w:name="_Toc12019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0FE034BE"/>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35D35"/>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14937</Words>
  <Characters>16123</Characters>
  <Lines>166</Lines>
  <Paragraphs>46</Paragraphs>
  <TotalTime>1</TotalTime>
  <ScaleCrop>false</ScaleCrop>
  <LinksUpToDate>false</LinksUpToDate>
  <CharactersWithSpaces>16633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2023-06-30T09:31:38Z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E228C9FAD4514C9FBD60B28EA79ABF59</vt:lpwstr>
  </property>
</Properties>
</file>