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ascii="Times New Roman" w:hAnsi="Times New Roman" w:cs="Times New Roman"/>
          <w:szCs w:val="21"/>
        </w:rPr>
      </w:pPr>
      <w:r>
        <w:rPr>
          <w:rFonts w:hint="eastAsia" w:ascii="Times New Roman" w:hAnsi="Times New Roman" w:eastAsia="宋体" w:cs="Times New Roman"/>
          <w:b/>
          <w:bCs/>
          <w:kern w:val="0"/>
          <w:sz w:val="44"/>
          <w:szCs w:val="44"/>
          <w:lang w:val="en-US" w:eastAsia="zh-CN"/>
        </w:rPr>
        <w:t>2022年</w:t>
      </w:r>
      <w:r>
        <w:rPr>
          <w:rFonts w:hint="eastAsia" w:ascii="Times New Roman" w:hAnsi="Times New Roman" w:eastAsia="宋体" w:cs="Times New Roman"/>
          <w:b/>
          <w:bCs/>
          <w:kern w:val="0"/>
          <w:sz w:val="44"/>
          <w:szCs w:val="44"/>
          <w:lang w:eastAsia="zh-CN"/>
        </w:rPr>
        <w:t>安徽交运集团汽车销售有限公司</w:t>
      </w:r>
      <w:r>
        <w:rPr>
          <w:rFonts w:hint="eastAsia" w:ascii="Times New Roman" w:hAnsi="Times New Roman" w:eastAsia="宋体" w:cs="Times New Roman"/>
          <w:b/>
          <w:bCs/>
          <w:kern w:val="0"/>
          <w:sz w:val="44"/>
          <w:szCs w:val="44"/>
          <w:lang w:val="en-US" w:eastAsia="zh-CN"/>
        </w:rPr>
        <w:t>3.29</w:t>
      </w:r>
      <w:r>
        <w:rPr>
          <w:rFonts w:hint="eastAsia" w:ascii="Times New Roman" w:hAnsi="Times New Roman" w:eastAsia="宋体" w:cs="Times New Roman"/>
          <w:b/>
          <w:bCs/>
          <w:kern w:val="0"/>
          <w:sz w:val="44"/>
          <w:szCs w:val="44"/>
          <w:lang w:eastAsia="zh-CN"/>
        </w:rPr>
        <w:t>电动巡逻车采购项目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29</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spacing w:before="0" w:beforeLines="0" w:after="0" w:afterLines="0" w:line="240" w:lineRule="auto"/>
            <w:ind w:left="0" w:leftChars="0" w:right="0" w:rightChars="0" w:firstLine="0" w:firstLineChars="0"/>
            <w:jc w:val="both"/>
            <w:rPr>
              <w:rFonts w:hint="eastAsia" w:ascii="黑体" w:hAnsi="黑体" w:eastAsia="黑体" w:cs="黑体"/>
              <w:color w:val="auto"/>
              <w:sz w:val="44"/>
              <w:szCs w:val="44"/>
              <w:highlight w:val="none"/>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2765"/>
      <w:bookmarkStart w:id="3" w:name="_Toc4489_WPSOffice_Level2"/>
      <w:bookmarkStart w:id="4" w:name="_Toc6496_WPSOffice_Level2"/>
      <w:bookmarkStart w:id="5" w:name="_Toc24354_WPSOffice_Level2"/>
      <w:bookmarkStart w:id="6" w:name="_Toc10395_WPSOffice_Level2"/>
      <w:bookmarkStart w:id="7" w:name="_Toc525632585"/>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pacing w:line="560" w:lineRule="atLeast"/>
        <w:ind w:firstLine="420"/>
        <w:jc w:val="both"/>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lang w:val="en-US" w:eastAsia="zh-CN"/>
        </w:rPr>
        <w:t>2022年</w:t>
      </w:r>
      <w:r>
        <w:rPr>
          <w:rFonts w:hint="eastAsia" w:ascii="Times New Roman" w:hAnsi="Times New Roman" w:cs="Times New Roman"/>
          <w:szCs w:val="22"/>
          <w:u w:val="single"/>
          <w:lang w:eastAsia="zh-CN"/>
        </w:rPr>
        <w:t>安徽交运集团汽车销售有限公司</w:t>
      </w:r>
      <w:r>
        <w:rPr>
          <w:rFonts w:hint="eastAsia" w:ascii="Times New Roman" w:hAnsi="Times New Roman" w:cs="Times New Roman"/>
          <w:szCs w:val="22"/>
          <w:u w:val="single"/>
          <w:lang w:val="en-US" w:eastAsia="zh-CN"/>
        </w:rPr>
        <w:t>3.29</w:t>
      </w:r>
      <w:r>
        <w:rPr>
          <w:rFonts w:hint="eastAsia"/>
          <w:u w:val="single"/>
        </w:rPr>
        <w:t>电动巡逻车</w:t>
      </w:r>
      <w:r>
        <w:rPr>
          <w:rFonts w:hint="eastAsia" w:ascii="Times New Roman" w:hAnsi="Times New Roman" w:cs="Times New Roman"/>
          <w:szCs w:val="22"/>
          <w:u w:val="single"/>
          <w:lang w:eastAsia="zh-CN"/>
        </w:rPr>
        <w:t>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atLeas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采购14台服务区使用的电动巡逻车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8128_WPSOffice_Level2"/>
      <w:bookmarkStart w:id="11" w:name="_Toc17858_WPSOffice_Level2"/>
      <w:bookmarkStart w:id="12" w:name="_Toc525632586"/>
      <w:bookmarkStart w:id="13" w:name="_Toc18367_WPSOffice_Level2"/>
      <w:bookmarkStart w:id="14" w:name="_Toc10274"/>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szCs w:val="22"/>
          <w:u w:val="single"/>
          <w:lang w:eastAsia="zh-CN"/>
        </w:rPr>
        <w:t>电动巡逻车</w:t>
      </w:r>
      <w:r>
        <w:rPr>
          <w:rFonts w:hint="eastAsia" w:ascii="Times New Roman" w:hAnsi="Times New Roman" w:cs="Times New Roman"/>
          <w:szCs w:val="22"/>
          <w:u w:val="single"/>
          <w:lang w:val="en-US" w:eastAsia="zh-CN"/>
        </w:rPr>
        <w:t>14台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一个合同包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eastAsia" w:ascii="Times New Roman" w:hAnsi="Times New Roman" w:cs="Times New Roman"/>
          <w:color w:val="auto"/>
          <w:sz w:val="21"/>
          <w:szCs w:val="22"/>
          <w:highlight w:val="none"/>
          <w:u w:val="single"/>
          <w:lang w:val="en-US" w:eastAsia="zh-CN"/>
        </w:rPr>
        <w:t>45万</w:t>
      </w:r>
      <w:r>
        <w:rPr>
          <w:rFonts w:hint="default"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bookmarkStart w:id="19" w:name="_Toc6388"/>
      <w:bookmarkStart w:id="20" w:name="_Toc525632587"/>
      <w:bookmarkStart w:id="21" w:name="_Toc29516_WPSOffice_Level2"/>
      <w:bookmarkStart w:id="22" w:name="_Toc31673_WPSOffice_Level2"/>
      <w:bookmarkStart w:id="23" w:name="_Toc3714"/>
      <w:bookmarkStart w:id="24" w:name="_Toc1622_WPSOffice_Level2"/>
      <w:bookmarkStart w:id="25" w:name="_Toc22379_WPSOffice_Level2"/>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Times New Roman" w:hAnsi="Times New Roman" w:cs="Times New Roman"/>
          <w:szCs w:val="22"/>
        </w:rPr>
      </w:pPr>
      <w:r>
        <w:rPr>
          <w:rFonts w:ascii="Times New Roman" w:hAnsi="Times New Roman" w:cs="Times New Roman"/>
          <w:szCs w:val="22"/>
        </w:rPr>
        <w:t>2.</w:t>
      </w:r>
      <w:r>
        <w:rPr>
          <w:rFonts w:hint="eastAsia" w:ascii="Times New Roman" w:hAnsi="Times New Roman" w:cs="Times New Roman"/>
          <w:szCs w:val="22"/>
        </w:rPr>
        <w:t>7</w:t>
      </w:r>
      <w:r>
        <w:rPr>
          <w:rFonts w:ascii="Times New Roman" w:hAnsi="Times New Roman" w:cs="Times New Roman"/>
          <w:szCs w:val="22"/>
        </w:rPr>
        <w:t xml:space="preserve"> 每个供应商最多可同时对</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个合同包</w:t>
      </w:r>
      <w:r>
        <w:rPr>
          <w:rFonts w:hint="eastAsia" w:ascii="Times New Roman" w:hAnsi="Times New Roman" w:cs="Times New Roman"/>
          <w:szCs w:val="22"/>
        </w:rPr>
        <w:t>；多合同包的成交原则：</w:t>
      </w:r>
      <w:r>
        <w:rPr>
          <w:rFonts w:ascii="Times New Roman" w:hAnsi="Times New Roman" w:cs="Times New Roman"/>
          <w:szCs w:val="22"/>
          <w:u w:val="single"/>
        </w:rPr>
        <w:t xml:space="preserve">  </w:t>
      </w:r>
      <w:r>
        <w:rPr>
          <w:rFonts w:hint="eastAsia" w:ascii="Times New Roman" w:hAnsi="Times New Roman" w:cs="Times New Roman"/>
          <w:color w:val="000000"/>
          <w:szCs w:val="22"/>
          <w:u w:val="single"/>
        </w:rPr>
        <w:t>/</w:t>
      </w:r>
      <w:r>
        <w:rPr>
          <w:rFonts w:ascii="Times New Roman" w:hAnsi="Times New Roman" w:cs="Times New Roman"/>
          <w:color w:val="000000"/>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w:t>
      </w:r>
    </w:p>
    <w:p>
      <w:pPr>
        <w:pStyle w:val="32"/>
        <w:spacing w:before="143"/>
        <w:ind w:right="1430"/>
        <w:jc w:val="left"/>
        <w:rPr>
          <w:sz w:val="21"/>
          <w:szCs w:val="21"/>
          <w:highlight w:val="green"/>
          <w:lang w:val="en-US"/>
        </w:rPr>
      </w:pPr>
      <w:r>
        <w:rPr>
          <w:rFonts w:hint="eastAsia"/>
          <w:sz w:val="21"/>
          <w:szCs w:val="21"/>
          <w:highlight w:val="green"/>
          <w:lang w:val="en-US"/>
        </w:rPr>
        <w:t>备注：</w:t>
      </w:r>
    </w:p>
    <w:p>
      <w:pPr>
        <w:pStyle w:val="5"/>
        <w:spacing w:line="560" w:lineRule="exact"/>
        <w:ind w:firstLine="420"/>
        <w:rPr>
          <w:rFonts w:ascii="Times New Roman" w:hAnsi="Times New Roman" w:cs="Times New Roman"/>
          <w:sz w:val="21"/>
          <w:szCs w:val="21"/>
        </w:rPr>
      </w:pPr>
      <w:r>
        <w:rPr>
          <w:rFonts w:hint="eastAsia"/>
          <w:sz w:val="21"/>
          <w:szCs w:val="21"/>
          <w:highlight w:val="green"/>
        </w:rPr>
        <w:t>中标</w:t>
      </w:r>
      <w:r>
        <w:rPr>
          <w:rFonts w:hint="eastAsia"/>
          <w:sz w:val="21"/>
          <w:szCs w:val="21"/>
          <w:highlight w:val="green"/>
          <w:lang w:eastAsia="zh-CN"/>
        </w:rPr>
        <w:t>价</w:t>
      </w:r>
      <w:r>
        <w:rPr>
          <w:rFonts w:hint="eastAsia"/>
          <w:sz w:val="21"/>
          <w:szCs w:val="21"/>
          <w:highlight w:val="green"/>
        </w:rPr>
        <w:t>包</w:t>
      </w:r>
      <w:r>
        <w:rPr>
          <w:rFonts w:hint="eastAsia"/>
          <w:sz w:val="21"/>
          <w:szCs w:val="21"/>
          <w:highlight w:val="green"/>
          <w:lang w:eastAsia="zh-CN"/>
        </w:rPr>
        <w:t>含销售差价</w:t>
      </w:r>
      <w:r>
        <w:rPr>
          <w:rFonts w:hint="eastAsia"/>
          <w:sz w:val="21"/>
          <w:szCs w:val="21"/>
          <w:highlight w:val="green"/>
        </w:rPr>
        <w:t>、运输费、材料费、验收、培训、技术服务、损耗费、验收费、安装调试费</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numPr>
          <w:ilvl w:val="255"/>
          <w:numId w:val="0"/>
        </w:numPr>
        <w:snapToGrid w:val="0"/>
        <w:spacing w:line="440" w:lineRule="exact"/>
        <w:ind w:firstLine="420" w:firstLineChars="200"/>
        <w:rPr>
          <w:rFonts w:hint="default" w:ascii="Times New Roman" w:hAnsi="Times New Roman" w:cs="Times New Roman" w:eastAsiaTheme="minorEastAsia"/>
          <w:szCs w:val="22"/>
          <w:highlight w:val="green"/>
          <w:lang w:val="en-US" w:eastAsia="zh-CN"/>
        </w:rPr>
      </w:pPr>
      <w:r>
        <w:rPr>
          <w:rFonts w:ascii="Times New Roman" w:hAnsi="Times New Roman" w:cs="Times New Roman"/>
          <w:szCs w:val="22"/>
        </w:rPr>
        <w:t>近</w:t>
      </w:r>
      <w:r>
        <w:rPr>
          <w:rFonts w:hint="eastAsia" w:ascii="Times New Roman" w:hAnsi="Times New Roman" w:cs="Times New Roman"/>
          <w:szCs w:val="22"/>
          <w:u w:val="single"/>
          <w:lang w:val="en-US" w:eastAsia="zh-CN"/>
        </w:rPr>
        <w:t xml:space="preserve">  三  </w:t>
      </w:r>
      <w:r>
        <w:rPr>
          <w:rFonts w:ascii="Times New Roman" w:hAnsi="Times New Roman" w:cs="Times New Roman"/>
          <w:szCs w:val="22"/>
        </w:rPr>
        <w:t>年（指</w:t>
      </w:r>
      <w:r>
        <w:rPr>
          <w:rFonts w:hint="eastAsia" w:ascii="Times New Roman" w:hAnsi="Times New Roman" w:cs="Times New Roman"/>
          <w:szCs w:val="22"/>
          <w:u w:val="single"/>
        </w:rPr>
        <w:t>201</w:t>
      </w:r>
      <w:r>
        <w:rPr>
          <w:rFonts w:hint="eastAsia" w:ascii="Times New Roman" w:hAnsi="Times New Roman" w:cs="Times New Roman"/>
          <w:szCs w:val="22"/>
          <w:u w:val="single"/>
          <w:lang w:val="en-US" w:eastAsia="zh-CN"/>
        </w:rPr>
        <w:t>9</w:t>
      </w:r>
      <w:r>
        <w:rPr>
          <w:rFonts w:ascii="Times New Roman" w:hAnsi="Times New Roman" w:cs="Times New Roman"/>
          <w:szCs w:val="22"/>
        </w:rPr>
        <w:t>年</w:t>
      </w:r>
      <w:r>
        <w:rPr>
          <w:rFonts w:hint="eastAsia" w:ascii="Times New Roman" w:hAnsi="Times New Roman" w:cs="Times New Roman"/>
          <w:szCs w:val="22"/>
          <w:u w:val="single"/>
        </w:rPr>
        <w:t>1</w:t>
      </w:r>
      <w:r>
        <w:rPr>
          <w:rFonts w:ascii="Times New Roman" w:hAnsi="Times New Roman" w:cs="Times New Roman"/>
          <w:szCs w:val="22"/>
        </w:rPr>
        <w:t>月</w:t>
      </w:r>
      <w:r>
        <w:rPr>
          <w:rFonts w:hint="eastAsia" w:ascii="Times New Roman" w:hAnsi="Times New Roman" w:cs="Times New Roman"/>
          <w:szCs w:val="22"/>
          <w:u w:val="single"/>
        </w:rPr>
        <w:t>1</w:t>
      </w:r>
      <w:r>
        <w:rPr>
          <w:rFonts w:ascii="Times New Roman" w:hAnsi="Times New Roman" w:cs="Times New Roman"/>
          <w:szCs w:val="22"/>
        </w:rPr>
        <w:t>日至响应文件递交截止日期，</w:t>
      </w:r>
      <w:r>
        <w:rPr>
          <w:rFonts w:hint="eastAsia" w:ascii="Times New Roman" w:hAnsi="Times New Roman" w:cs="Times New Roman"/>
          <w:szCs w:val="22"/>
          <w:highlight w:val="green"/>
          <w:lang w:val="en-US" w:eastAsia="zh-CN"/>
        </w:rPr>
        <w:t>不少于三份</w:t>
      </w:r>
      <w:r>
        <w:rPr>
          <w:rFonts w:ascii="Times New Roman" w:hAnsi="Times New Roman" w:cs="Times New Roman"/>
          <w:szCs w:val="22"/>
          <w:highlight w:val="green"/>
        </w:rPr>
        <w:t>独立完成</w:t>
      </w:r>
      <w:r>
        <w:rPr>
          <w:rFonts w:hint="eastAsia" w:ascii="Times New Roman" w:hAnsi="Times New Roman" w:cs="Times New Roman"/>
          <w:szCs w:val="22"/>
          <w:highlight w:val="green"/>
          <w:lang w:val="en-US" w:eastAsia="zh-CN"/>
        </w:rPr>
        <w:t>金额不低于15万元的电动巡逻车销售</w:t>
      </w:r>
      <w:r>
        <w:rPr>
          <w:rFonts w:ascii="Times New Roman" w:hAnsi="Times New Roman" w:cs="Times New Roman"/>
          <w:szCs w:val="22"/>
          <w:highlight w:val="green"/>
        </w:rPr>
        <w:t>合同</w:t>
      </w:r>
      <w:r>
        <w:rPr>
          <w:rFonts w:hint="eastAsia" w:ascii="Times New Roman" w:hAnsi="Times New Roman" w:cs="Times New Roman"/>
          <w:szCs w:val="22"/>
          <w:highlight w:val="green"/>
        </w:rPr>
        <w:t>，（合同中</w:t>
      </w:r>
      <w:r>
        <w:rPr>
          <w:rFonts w:hint="eastAsia" w:ascii="Times New Roman" w:hAnsi="Times New Roman" w:cs="Times New Roman"/>
          <w:szCs w:val="22"/>
          <w:highlight w:val="green"/>
          <w:lang w:val="en-US" w:eastAsia="zh-CN"/>
        </w:rPr>
        <w:t>电动巡逻车的供货金额</w:t>
      </w:r>
      <w:r>
        <w:rPr>
          <w:rFonts w:hint="eastAsia" w:ascii="Times New Roman" w:hAnsi="Times New Roman" w:cs="Times New Roman"/>
          <w:szCs w:val="22"/>
          <w:highlight w:val="green"/>
        </w:rPr>
        <w:t>不低于</w:t>
      </w:r>
      <w:r>
        <w:rPr>
          <w:rFonts w:hint="eastAsia" w:ascii="Times New Roman" w:hAnsi="Times New Roman" w:cs="Times New Roman"/>
          <w:szCs w:val="22"/>
          <w:highlight w:val="green"/>
          <w:lang w:val="en-US" w:eastAsia="zh-CN"/>
        </w:rPr>
        <w:t>15</w:t>
      </w:r>
      <w:r>
        <w:rPr>
          <w:rFonts w:hint="eastAsia" w:ascii="Times New Roman" w:hAnsi="Times New Roman" w:cs="Times New Roman"/>
          <w:szCs w:val="22"/>
          <w:highlight w:val="green"/>
        </w:rPr>
        <w:t>万元</w:t>
      </w:r>
      <w:r>
        <w:rPr>
          <w:rFonts w:hint="eastAsia" w:ascii="Times New Roman" w:hAnsi="Times New Roman" w:cs="Times New Roman"/>
          <w:szCs w:val="22"/>
          <w:highlight w:val="green"/>
          <w:lang w:eastAsia="zh-CN"/>
        </w:rPr>
        <w:t>，</w:t>
      </w:r>
      <w:r>
        <w:rPr>
          <w:rFonts w:hint="eastAsia"/>
          <w:highlight w:val="green"/>
        </w:rPr>
        <w:t>业绩须提供合同（包含合同清单）</w:t>
      </w:r>
      <w:r>
        <w:rPr>
          <w:rFonts w:hint="eastAsia"/>
          <w:highlight w:val="green"/>
          <w:lang w:eastAsia="zh-CN"/>
        </w:rPr>
        <w:t>、销售发票</w:t>
      </w:r>
      <w:r>
        <w:rPr>
          <w:rFonts w:hint="eastAsia"/>
          <w:highlight w:val="green"/>
        </w:rPr>
        <w:t>复印件，时间以合同协议书的签订时间为准。若合同无法体现签订时间、供货内容等评审相关要素，须提供供应商盖章的承诺函，承诺函格式自拟。否则该项业绩不予认可</w:t>
      </w:r>
      <w:r>
        <w:rPr>
          <w:rFonts w:hint="eastAsia" w:ascii="Times New Roman" w:hAnsi="Times New Roman" w:cs="Times New Roman"/>
          <w:szCs w:val="22"/>
          <w:highlight w:val="green"/>
        </w:rPr>
        <w:t>）。</w:t>
      </w:r>
      <w:r>
        <w:rPr>
          <w:rFonts w:hint="eastAsia" w:ascii="Times New Roman" w:hAnsi="Times New Roman" w:cs="Times New Roman"/>
          <w:szCs w:val="22"/>
          <w:highlight w:val="green"/>
          <w:lang w:val="en-US" w:eastAsia="zh-CN"/>
        </w:rPr>
        <w:t>投标企业营业执照经营范围内须有清洁设备制造或销售、投标单位必须为生产厂家或生产厂家的投标唯一授权单位。</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5666_WPSOffice_Level2"/>
      <w:bookmarkStart w:id="28" w:name="_Toc525632588"/>
      <w:bookmarkStart w:id="29" w:name="_Toc2996_WPSOffice_Level2"/>
      <w:bookmarkStart w:id="30" w:name="_Toc1994"/>
      <w:bookmarkStart w:id="31" w:name="_Toc4109_WPSOffice_Level2"/>
      <w:bookmarkStart w:id="32" w:name="_Toc29452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4 </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 xml:space="preserve"> 7</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4 </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 xml:space="preserve"> 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响应保证金的递交形式：响应保证金必须由报价人的基本账户一次性汇入本公告所示账号，并在202</w:t>
      </w:r>
      <w:r>
        <w:rPr>
          <w:rFonts w:hint="eastAsia" w:ascii="Times New Roman" w:hAnsi="Times New Roman"/>
          <w:highlight w:val="green"/>
          <w:lang w:val="en-US" w:eastAsia="zh-CN"/>
        </w:rPr>
        <w:t xml:space="preserve">2 </w:t>
      </w:r>
      <w:r>
        <w:rPr>
          <w:rFonts w:hint="eastAsia" w:ascii="Times New Roman" w:hAnsi="Times New Roman"/>
          <w:highlight w:val="green"/>
        </w:rPr>
        <w:t>年</w:t>
      </w:r>
      <w:r>
        <w:rPr>
          <w:rFonts w:hint="eastAsia" w:ascii="Times New Roman" w:hAnsi="Times New Roman"/>
          <w:highlight w:val="green"/>
          <w:lang w:val="en-US" w:eastAsia="zh-CN"/>
        </w:rPr>
        <w:t>4</w:t>
      </w:r>
      <w:r>
        <w:rPr>
          <w:rFonts w:hint="eastAsia" w:ascii="Times New Roman" w:hAnsi="Times New Roman"/>
          <w:highlight w:val="green"/>
        </w:rPr>
        <w:t>月</w:t>
      </w:r>
      <w:r>
        <w:rPr>
          <w:rFonts w:hint="eastAsia" w:ascii="Times New Roman" w:hAnsi="Times New Roman"/>
          <w:highlight w:val="green"/>
          <w:lang w:val="en-US" w:eastAsia="zh-CN"/>
        </w:rPr>
        <w:t xml:space="preserve"> 6 </w:t>
      </w:r>
      <w:r>
        <w:rPr>
          <w:rFonts w:hint="eastAsia" w:ascii="Times New Roman" w:hAnsi="Times New Roman"/>
          <w:highlight w:val="green"/>
        </w:rPr>
        <w:t>日</w:t>
      </w:r>
      <w:r>
        <w:rPr>
          <w:rFonts w:hint="eastAsia" w:ascii="Times New Roman" w:hAnsi="Times New Roman"/>
          <w:highlight w:val="green"/>
          <w:lang w:val="en-US" w:eastAsia="zh-CN"/>
        </w:rPr>
        <w:t>14</w:t>
      </w:r>
      <w:r>
        <w:rPr>
          <w:rFonts w:hint="eastAsia" w:ascii="Times New Roman" w:hAnsi="Times New Roman"/>
          <w:highlight w:val="green"/>
        </w:rPr>
        <w:t>：00时前到账</w:t>
      </w:r>
      <w:r>
        <w:rPr>
          <w:rFonts w:hint="eastAsia" w:ascii="Times New Roman" w:hAnsi="Times New Roman"/>
          <w:highlight w:val="green"/>
          <w:lang w:val="en-US" w:eastAsia="zh-CN"/>
        </w:rPr>
        <w:t>(打款时备注投标项目)</w:t>
      </w:r>
      <w:r>
        <w:rPr>
          <w:rFonts w:hint="eastAsia" w:ascii="Times New Roman" w:hAnsi="Times New Roman"/>
          <w:highlight w:val="green"/>
        </w:rPr>
        <w:t>，</w:t>
      </w:r>
      <w:r>
        <w:rPr>
          <w:rFonts w:hint="eastAsia" w:ascii="Times New Roman" w:hAnsi="Times New Roman"/>
          <w:highlight w:val="green"/>
          <w:lang w:eastAsia="zh-CN"/>
        </w:rPr>
        <w:t>应附打款回执单，否则退还时出现问题，概不负责</w:t>
      </w:r>
      <w:r>
        <w:rPr>
          <w:rFonts w:hint="eastAsia" w:ascii="Times New Roman" w:hAnsi="Times New Roman"/>
          <w:highlight w:val="green"/>
        </w:rPr>
        <w:t>。如果成为采购人将自动转为履约保证金，交车后三个工作日退回，其他在询比结果公示后三个工作日退回。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14943_WPSOffice_Level2"/>
      <w:bookmarkStart w:id="38" w:name="_Toc8501"/>
      <w:bookmarkStart w:id="39" w:name="_Toc20572_WPSOffice_Level2"/>
      <w:bookmarkStart w:id="40" w:name="_Toc26829"/>
      <w:bookmarkStart w:id="41" w:name="_Toc28571_WPSOffice_Level2"/>
      <w:bookmarkStart w:id="42" w:name="_Toc321_WPSOffice_Level2"/>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张经理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29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符合国家标准、通过使用方验收_</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none"/>
        </w:rPr>
        <w:t xml:space="preserve">3.2.1 </w:t>
      </w:r>
      <w:r>
        <w:rPr>
          <w:rFonts w:hint="default" w:ascii="Times New Roman" w:hAnsi="Times New Roman" w:cs="Times New Roman"/>
          <w:color w:val="auto"/>
          <w:highlight w:val="green"/>
        </w:rPr>
        <w:t>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供应商应提供增值税（专用）发票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Cs w:val="21"/>
          <w:highlight w:val="none"/>
          <w:lang w:val="en-US" w:eastAsia="zh-CN"/>
        </w:rPr>
        <w:t>___________/_________________</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4" w:name="_Toc26656959"/>
      <w:bookmarkStart w:id="45" w:name="_Toc14201228"/>
      <w:r>
        <w:rPr>
          <w:rFonts w:hint="default" w:ascii="Times New Roman" w:hAnsi="Times New Roman" w:eastAsia="黑体" w:cs="Times New Roman"/>
          <w:bCs/>
          <w:color w:val="auto"/>
          <w:sz w:val="24"/>
          <w:szCs w:val="32"/>
          <w:highlight w:val="none"/>
        </w:rPr>
        <w:t>3.3</w:t>
      </w:r>
      <w:bookmarkEnd w:id="44"/>
      <w:bookmarkEnd w:id="45"/>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46" w:name="_Toc26656960"/>
      <w:bookmarkStart w:id="47" w:name="_Toc14201229"/>
      <w:r>
        <w:rPr>
          <w:rFonts w:hint="default" w:ascii="Times New Roman" w:hAnsi="Times New Roman" w:eastAsia="黑体" w:cs="Times New Roman"/>
          <w:bCs/>
          <w:color w:val="auto"/>
          <w:sz w:val="24"/>
          <w:szCs w:val="32"/>
          <w:highlight w:val="none"/>
        </w:rPr>
        <w:t>3.4</w:t>
      </w:r>
      <w:bookmarkEnd w:id="46"/>
      <w:bookmarkEnd w:id="47"/>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szCs w:val="21"/>
          <w:highlight w:val="none"/>
          <w:lang w:val="en-US" w:eastAsia="zh-CN"/>
        </w:rPr>
        <w:t>__________________/__________（</w:t>
      </w:r>
      <w:r>
        <w:rPr>
          <w:rFonts w:hint="default" w:ascii="Times New Roman" w:hAnsi="Times New Roman" w:cs="Times New Roman"/>
          <w:color w:val="auto"/>
          <w:szCs w:val="21"/>
          <w:highlight w:val="none"/>
        </w:rPr>
        <w:t>其他情形</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48" w:name="_Toc26656961"/>
      <w:bookmarkStart w:id="49" w:name="_Toc14201230"/>
      <w:r>
        <w:rPr>
          <w:rFonts w:hint="default" w:ascii="Times New Roman" w:hAnsi="Times New Roman" w:eastAsia="黑体" w:cs="Times New Roman"/>
          <w:bCs/>
          <w:color w:val="auto"/>
          <w:sz w:val="24"/>
          <w:szCs w:val="32"/>
          <w:highlight w:val="none"/>
        </w:rPr>
        <w:t>3.5资格审查资料</w:t>
      </w:r>
      <w:bookmarkEnd w:id="48"/>
      <w:bookmarkEnd w:id="49"/>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0" w:name="_Toc14201232"/>
      <w:bookmarkStart w:id="51"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50"/>
      <w:bookmarkEnd w:id="5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b/>
          <w:bCs/>
          <w:color w:val="auto"/>
          <w:highlight w:val="none"/>
          <w:lang w:eastAsia="zh-CN"/>
        </w:rPr>
        <w:t>响应文件</w:t>
      </w:r>
      <w:r>
        <w:rPr>
          <w:rFonts w:hint="default" w:ascii="Times New Roman" w:hAnsi="Times New Roman" w:cs="Times New Roman"/>
          <w:b/>
          <w:bCs/>
          <w:color w:val="auto"/>
          <w:highlight w:val="none"/>
        </w:rPr>
        <w:t>正本一份，副本</w:t>
      </w:r>
      <w:r>
        <w:rPr>
          <w:rFonts w:hint="eastAsia" w:ascii="Times New Roman" w:hAnsi="Times New Roman" w:cs="Times New Roman"/>
          <w:b/>
          <w:bCs/>
          <w:color w:val="auto"/>
          <w:highlight w:val="none"/>
          <w:lang w:val="en-US" w:eastAsia="zh-CN"/>
        </w:rPr>
        <w:t>一</w:t>
      </w:r>
      <w:r>
        <w:rPr>
          <w:rFonts w:hint="default" w:ascii="Times New Roman" w:hAnsi="Times New Roman" w:cs="Times New Roman"/>
          <w:b/>
          <w:bCs/>
          <w:color w:val="auto"/>
          <w:highlight w:val="none"/>
        </w:rPr>
        <w:t>份</w:t>
      </w:r>
      <w:r>
        <w:rPr>
          <w:rFonts w:hint="default" w:ascii="Times New Roman" w:hAnsi="Times New Roman" w:cs="Times New Roman"/>
          <w:color w:val="auto"/>
          <w:highlight w:val="none"/>
        </w:rPr>
        <w:t>。正本和副本的封面右上角上应清楚地标记“正本”或“副本”的字样。当副本和正本不一致时，以正本文件为准。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52" w:name="_Toc9067725"/>
      <w:bookmarkStart w:id="53" w:name="_Toc26656972"/>
      <w:bookmarkStart w:id="54" w:name="_Toc14201241"/>
      <w:r>
        <w:rPr>
          <w:rFonts w:hint="default" w:ascii="Times New Roman" w:hAnsi="Times New Roman" w:eastAsia="黑体" w:cs="Times New Roman"/>
          <w:bCs/>
          <w:color w:val="auto"/>
          <w:sz w:val="24"/>
          <w:szCs w:val="32"/>
          <w:highlight w:val="none"/>
        </w:rPr>
        <w:t>6. 评</w:t>
      </w:r>
      <w:bookmarkEnd w:id="52"/>
      <w:bookmarkEnd w:id="53"/>
      <w:bookmarkEnd w:id="54"/>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5" w:name="_Toc14201242"/>
      <w:bookmarkStart w:id="56" w:name="_Toc26656973"/>
      <w:r>
        <w:rPr>
          <w:rFonts w:hint="default" w:ascii="Times New Roman" w:hAnsi="Times New Roman" w:eastAsia="黑体" w:cs="Times New Roman"/>
          <w:bCs/>
          <w:color w:val="auto"/>
          <w:sz w:val="24"/>
          <w:szCs w:val="32"/>
          <w:highlight w:val="none"/>
        </w:rPr>
        <w:t>6.1</w:t>
      </w:r>
      <w:bookmarkEnd w:id="55"/>
      <w:bookmarkEnd w:id="56"/>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7" w:name="_Toc14201244"/>
      <w:bookmarkStart w:id="58"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57"/>
      <w:bookmarkEnd w:id="58"/>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9" w:name="_Toc26656976"/>
      <w:bookmarkStart w:id="60" w:name="_Toc9067726"/>
      <w:bookmarkStart w:id="61" w:name="_Toc14201245"/>
      <w:r>
        <w:rPr>
          <w:rFonts w:hint="default" w:ascii="Times New Roman" w:hAnsi="Times New Roman" w:eastAsia="黑体" w:cs="Times New Roman"/>
          <w:bCs/>
          <w:color w:val="auto"/>
          <w:sz w:val="24"/>
          <w:szCs w:val="32"/>
          <w:highlight w:val="none"/>
        </w:rPr>
        <w:t>7. 合同授予</w:t>
      </w:r>
      <w:bookmarkEnd w:id="59"/>
      <w:bookmarkEnd w:id="60"/>
      <w:bookmarkEnd w:id="61"/>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26656977"/>
      <w:bookmarkStart w:id="63"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62"/>
      <w:bookmarkEnd w:id="63"/>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47"/>
      <w:bookmarkStart w:id="65"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48"/>
      <w:bookmarkStart w:id="67"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26656984"/>
      <w:bookmarkStart w:id="69"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0" w:name="_Toc26656988"/>
      <w:bookmarkStart w:id="71" w:name="_Toc14201257"/>
      <w:bookmarkStart w:id="72"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70"/>
      <w:bookmarkEnd w:id="71"/>
      <w:bookmarkEnd w:id="7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3" w:name="_Toc26656993"/>
      <w:bookmarkStart w:id="74"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73"/>
      <w:bookmarkEnd w:id="7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5" w:name="_Toc14201263"/>
      <w:bookmarkStart w:id="76" w:name="_Toc9067731"/>
      <w:bookmarkStart w:id="77"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75"/>
      <w:bookmarkEnd w:id="76"/>
      <w:bookmarkEnd w:id="77"/>
    </w:p>
    <w:p>
      <w:pPr>
        <w:widowControl/>
        <w:spacing w:line="440" w:lineRule="exact"/>
        <w:ind w:left="0" w:firstLine="420" w:firstLineChars="0"/>
        <w:jc w:val="left"/>
        <w:rPr>
          <w:rFonts w:ascii="宋体" w:hAnsi="宋体" w:eastAsia="宋体" w:cs="宋体"/>
          <w:szCs w:val="21"/>
          <w:highlight w:val="none"/>
        </w:rPr>
      </w:pPr>
      <w:r>
        <w:rPr>
          <w:rFonts w:hint="default" w:ascii="Times New Roman" w:hAnsi="Times New Roman" w:cs="Times New Roman"/>
          <w:color w:val="auto"/>
          <w:highlight w:val="none"/>
        </w:rPr>
        <w:t>需要补充的其他内容：</w:t>
      </w:r>
      <w:r>
        <w:rPr>
          <w:rFonts w:ascii="宋体" w:hAnsi="宋体" w:eastAsia="宋体" w:cs="宋体"/>
          <w:szCs w:val="21"/>
          <w:highlight w:val="none"/>
        </w:rPr>
        <w:t>供应商或其他利害关系人对评标结果有异议的，应以书面形式提出，异议材料应包括</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（1）异议人的名称、地址及有效联系方式；</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（2）异议事项的基本事实；</w:t>
      </w:r>
    </w:p>
    <w:p>
      <w:pPr>
        <w:widowControl/>
        <w:spacing w:line="360" w:lineRule="auto"/>
        <w:ind w:left="420" w:leftChars="200"/>
        <w:jc w:val="left"/>
        <w:rPr>
          <w:rFonts w:ascii="宋体" w:hAnsi="宋体" w:eastAsia="宋体" w:cs="宋体"/>
          <w:szCs w:val="21"/>
          <w:highlight w:val="none"/>
        </w:rPr>
      </w:pPr>
      <w:r>
        <w:rPr>
          <w:rFonts w:ascii="宋体" w:hAnsi="宋体" w:eastAsia="宋体" w:cs="宋体"/>
          <w:szCs w:val="21"/>
          <w:highlight w:val="none"/>
        </w:rPr>
        <w:t>（3）有效线索和相关证明材料。</w:t>
      </w:r>
      <w:r>
        <w:rPr>
          <w:rFonts w:ascii="宋体" w:hAnsi="宋体" w:eastAsia="宋体" w:cs="宋体"/>
          <w:szCs w:val="21"/>
          <w:highlight w:val="none"/>
        </w:rPr>
        <w:br w:type="textWrapping"/>
      </w:r>
      <w:r>
        <w:rPr>
          <w:rFonts w:ascii="宋体" w:hAnsi="宋体" w:eastAsia="宋体" w:cs="宋体"/>
          <w:szCs w:val="21"/>
          <w:highlight w:val="none"/>
        </w:rPr>
        <w:t>异议人是法人的，异议材料必须由其法定代表人或者授权代表签字并盖章；其他组织</w:t>
      </w:r>
    </w:p>
    <w:p>
      <w:pPr>
        <w:widowControl/>
        <w:spacing w:line="360" w:lineRule="auto"/>
        <w:jc w:val="left"/>
        <w:rPr>
          <w:rFonts w:hint="default" w:ascii="Times New Roman" w:hAnsi="Times New Roman" w:eastAsia="黑体" w:cs="Times New Roman"/>
          <w:bCs/>
          <w:color w:val="auto"/>
          <w:sz w:val="24"/>
          <w:szCs w:val="32"/>
          <w:highlight w:val="none"/>
        </w:rPr>
      </w:pPr>
      <w:r>
        <w:rPr>
          <w:rFonts w:ascii="宋体" w:hAnsi="宋体" w:eastAsia="宋体" w:cs="宋体"/>
          <w:szCs w:val="21"/>
          <w:highlight w:val="none"/>
        </w:rPr>
        <w:t>或者个人提出异议的，异议材料必须由其主要负责人或者异议本人签字，并附有效身份证明复印件。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8"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8"/>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w:t>
            </w:r>
            <w:bookmarkStart w:id="173" w:name="_GoBack"/>
            <w:bookmarkEnd w:id="173"/>
            <w:r>
              <w:rPr>
                <w:rFonts w:hint="default" w:ascii="Times New Roman" w:hAnsi="Times New Roman" w:cs="Times New Roman"/>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9" w:name="_Toc218_WPSOffice_Level2"/>
      <w:bookmarkStart w:id="80" w:name="_Toc12245_WPSOffice_Level2"/>
      <w:bookmarkStart w:id="81" w:name="_Toc21524_WPSOffice_Level2"/>
      <w:r>
        <w:rPr>
          <w:rFonts w:hint="default" w:ascii="Times New Roman" w:hAnsi="Times New Roman" w:cs="Times New Roman"/>
          <w:color w:val="auto"/>
          <w:highlight w:val="none"/>
          <w:lang w:val="en-US" w:eastAsia="zh-CN"/>
        </w:rPr>
        <w:t>（一）采购项目基本情况</w:t>
      </w:r>
      <w:bookmarkEnd w:id="79"/>
      <w:bookmarkEnd w:id="80"/>
      <w:bookmarkEnd w:id="81"/>
    </w:p>
    <w:p>
      <w:pPr>
        <w:spacing w:line="440" w:lineRule="exact"/>
        <w:ind w:firstLine="420"/>
        <w:rPr>
          <w:rFonts w:hint="default" w:ascii="Times New Roman" w:hAnsi="Times New Roman" w:cs="Times New Roman"/>
          <w:color w:val="auto"/>
          <w:highlight w:val="none"/>
          <w:lang w:val="en-US" w:eastAsia="zh-CN"/>
        </w:rPr>
      </w:pPr>
      <w:bookmarkStart w:id="82" w:name="_Toc8414_WPSOffice_Level2"/>
      <w:bookmarkStart w:id="83" w:name="_Toc31322_WPSOffice_Level2"/>
      <w:bookmarkStart w:id="84" w:name="_Toc5856_WPSOffice_Level2"/>
      <w:r>
        <w:rPr>
          <w:rFonts w:hint="default" w:ascii="Times New Roman" w:hAnsi="Times New Roman" w:cs="Times New Roman"/>
          <w:color w:val="auto"/>
          <w:highlight w:val="none"/>
          <w:lang w:val="en-US" w:eastAsia="zh-CN"/>
        </w:rPr>
        <w:t>（二）采购过程回顾</w:t>
      </w:r>
      <w:bookmarkEnd w:id="82"/>
      <w:bookmarkEnd w:id="83"/>
      <w:bookmarkEnd w:id="84"/>
    </w:p>
    <w:p>
      <w:pPr>
        <w:spacing w:line="440" w:lineRule="exact"/>
        <w:ind w:firstLine="420"/>
        <w:rPr>
          <w:rFonts w:hint="default" w:ascii="Times New Roman" w:hAnsi="Times New Roman" w:cs="Times New Roman"/>
          <w:color w:val="auto"/>
          <w:highlight w:val="none"/>
          <w:lang w:val="en-US" w:eastAsia="zh-CN"/>
        </w:rPr>
      </w:pPr>
      <w:bookmarkStart w:id="85" w:name="_Toc15620_WPSOffice_Level2"/>
      <w:bookmarkStart w:id="86" w:name="_Toc2932_WPSOffice_Level2"/>
      <w:bookmarkStart w:id="87" w:name="_Toc1346_WPSOffice_Level2"/>
      <w:r>
        <w:rPr>
          <w:rFonts w:hint="default" w:ascii="Times New Roman" w:hAnsi="Times New Roman" w:cs="Times New Roman"/>
          <w:color w:val="auto"/>
          <w:highlight w:val="none"/>
          <w:lang w:val="en-US" w:eastAsia="zh-CN"/>
        </w:rPr>
        <w:t>（三）评审小组成员名单</w:t>
      </w:r>
      <w:bookmarkEnd w:id="85"/>
      <w:bookmarkEnd w:id="86"/>
      <w:bookmarkEnd w:id="87"/>
    </w:p>
    <w:p>
      <w:pPr>
        <w:spacing w:line="440" w:lineRule="exact"/>
        <w:ind w:firstLine="420"/>
        <w:rPr>
          <w:rFonts w:hint="default" w:ascii="Times New Roman" w:hAnsi="Times New Roman" w:cs="Times New Roman"/>
          <w:color w:val="auto"/>
          <w:highlight w:val="none"/>
          <w:lang w:val="en-US" w:eastAsia="zh-CN"/>
        </w:rPr>
      </w:pPr>
      <w:bookmarkStart w:id="88" w:name="_Toc14464_WPSOffice_Level2"/>
      <w:bookmarkStart w:id="89" w:name="_Toc32316_WPSOffice_Level2"/>
      <w:bookmarkStart w:id="90" w:name="_Toc14207_WPSOffice_Level2"/>
      <w:r>
        <w:rPr>
          <w:rFonts w:hint="default" w:ascii="Times New Roman" w:hAnsi="Times New Roman" w:cs="Times New Roman"/>
          <w:color w:val="auto"/>
          <w:highlight w:val="none"/>
          <w:lang w:val="en-US" w:eastAsia="zh-CN"/>
        </w:rPr>
        <w:t>（四）询比评审工作</w:t>
      </w:r>
      <w:bookmarkEnd w:id="88"/>
      <w:bookmarkEnd w:id="89"/>
      <w:bookmarkEnd w:id="90"/>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91" w:name="_Toc13397_WPSOffice_Level2"/>
      <w:bookmarkStart w:id="92" w:name="_Toc3913_WPSOffice_Level2"/>
      <w:bookmarkStart w:id="93" w:name="_Toc5114_WPSOffice_Level2"/>
      <w:r>
        <w:rPr>
          <w:rFonts w:hint="default" w:ascii="Times New Roman" w:hAnsi="Times New Roman" w:cs="Times New Roman"/>
          <w:color w:val="auto"/>
          <w:highlight w:val="none"/>
          <w:lang w:val="en-US" w:eastAsia="zh-CN"/>
        </w:rPr>
        <w:t>（五）需要说明的其他事项</w:t>
      </w:r>
      <w:bookmarkEnd w:id="91"/>
      <w:bookmarkEnd w:id="92"/>
      <w:bookmarkEnd w:id="93"/>
    </w:p>
    <w:p>
      <w:pPr>
        <w:spacing w:line="440" w:lineRule="exact"/>
        <w:ind w:firstLine="420"/>
        <w:rPr>
          <w:rFonts w:hint="default" w:ascii="Times New Roman" w:hAnsi="Times New Roman" w:cs="Times New Roman"/>
          <w:color w:val="auto"/>
          <w:highlight w:val="none"/>
          <w:lang w:val="en-US" w:eastAsia="zh-CN"/>
        </w:rPr>
      </w:pPr>
      <w:bookmarkStart w:id="94" w:name="_Toc8934_WPSOffice_Level2"/>
      <w:bookmarkStart w:id="95" w:name="_Toc23800_WPSOffice_Level2"/>
      <w:bookmarkStart w:id="96" w:name="_Toc3031_WPSOffice_Level2"/>
      <w:r>
        <w:rPr>
          <w:rFonts w:hint="default" w:ascii="Times New Roman" w:hAnsi="Times New Roman" w:cs="Times New Roman"/>
          <w:color w:val="auto"/>
          <w:highlight w:val="none"/>
          <w:lang w:val="en-US" w:eastAsia="zh-CN"/>
        </w:rPr>
        <w:t>（六）评审附表</w:t>
      </w:r>
      <w:bookmarkEnd w:id="94"/>
      <w:bookmarkEnd w:id="95"/>
      <w:bookmarkEnd w:id="96"/>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97" w:name="_Toc10990_WPSOffice_Level1"/>
      <w:r>
        <w:rPr>
          <w:rFonts w:hint="default" w:ascii="Times New Roman" w:hAnsi="Times New Roman" w:eastAsia="宋体" w:cs="Times New Roman"/>
          <w:color w:val="auto"/>
          <w:highlight w:val="none"/>
          <w:lang w:val="en-US" w:eastAsia="zh-CN"/>
        </w:rPr>
        <w:t>合同内容</w:t>
      </w:r>
      <w:bookmarkEnd w:id="97"/>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8" w:name="_bookmark259"/>
      <w:bookmarkEnd w:id="98"/>
      <w:bookmarkStart w:id="99"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9"/>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highlight w:val="green"/>
        </w:rPr>
        <w:t xml:space="preserve"> 所购车辆送到询价单位指定交付地点经验收合格并开具增值税专用发票，</w:t>
      </w:r>
      <w:r>
        <w:rPr>
          <w:rFonts w:hint="eastAsia" w:asciiTheme="minorEastAsia" w:hAnsiTheme="minorEastAsia" w:cstheme="minorEastAsia"/>
          <w:szCs w:val="21"/>
          <w:highlight w:val="green"/>
        </w:rPr>
        <w:t>车辆交接验收完成后10个工作日内，按合同约定的价格进行</w:t>
      </w:r>
      <w:r>
        <w:rPr>
          <w:rFonts w:hint="eastAsia" w:asciiTheme="minorEastAsia" w:hAnsiTheme="minorEastAsia" w:cstheme="minorEastAsia"/>
          <w:szCs w:val="21"/>
          <w:highlight w:val="green"/>
          <w:lang w:val="en-US" w:eastAsia="zh-CN"/>
        </w:rPr>
        <w:t>95</w:t>
      </w:r>
      <w:r>
        <w:rPr>
          <w:rFonts w:hint="eastAsia" w:asciiTheme="minorEastAsia" w:hAnsiTheme="minorEastAsia" w:cstheme="minorEastAsia"/>
          <w:szCs w:val="21"/>
          <w:highlight w:val="green"/>
        </w:rPr>
        <w:t>%支付。扣合同总价的</w:t>
      </w:r>
      <w:r>
        <w:rPr>
          <w:rFonts w:hint="eastAsia" w:asciiTheme="minorEastAsia" w:hAnsiTheme="minorEastAsia" w:cstheme="minorEastAsia"/>
          <w:szCs w:val="21"/>
          <w:highlight w:val="green"/>
          <w:lang w:val="en-US" w:eastAsia="zh-CN"/>
        </w:rPr>
        <w:t>5</w:t>
      </w:r>
      <w:r>
        <w:rPr>
          <w:rFonts w:hint="eastAsia" w:asciiTheme="minorEastAsia" w:hAnsiTheme="minorEastAsia" w:cstheme="minorEastAsia"/>
          <w:szCs w:val="21"/>
          <w:highlight w:val="green"/>
        </w:rPr>
        <w:t>%作为质量保证金，待质保期</w:t>
      </w:r>
      <w:r>
        <w:rPr>
          <w:rFonts w:hint="eastAsia" w:asciiTheme="minorEastAsia" w:hAnsiTheme="minorEastAsia" w:cstheme="minorEastAsia"/>
          <w:szCs w:val="21"/>
          <w:highlight w:val="green"/>
          <w:lang w:eastAsia="zh-CN"/>
        </w:rPr>
        <w:t>（</w:t>
      </w:r>
      <w:r>
        <w:rPr>
          <w:rFonts w:hint="eastAsia" w:asciiTheme="minorEastAsia" w:hAnsiTheme="minorEastAsia" w:cstheme="minorEastAsia"/>
          <w:szCs w:val="21"/>
          <w:highlight w:val="green"/>
          <w:lang w:val="en-US" w:eastAsia="zh-CN"/>
        </w:rPr>
        <w:t>2年</w:t>
      </w:r>
      <w:r>
        <w:rPr>
          <w:rFonts w:hint="eastAsia" w:asciiTheme="minorEastAsia" w:hAnsiTheme="minorEastAsia" w:cstheme="minorEastAsia"/>
          <w:szCs w:val="21"/>
          <w:highlight w:val="green"/>
          <w:lang w:eastAsia="zh-CN"/>
        </w:rPr>
        <w:t>）</w:t>
      </w:r>
      <w:r>
        <w:rPr>
          <w:rFonts w:hint="eastAsia" w:asciiTheme="minorEastAsia" w:hAnsiTheme="minorEastAsia" w:cstheme="minorEastAsia"/>
          <w:szCs w:val="21"/>
          <w:highlight w:val="green"/>
        </w:rPr>
        <w:t>后</w:t>
      </w:r>
      <w:r>
        <w:rPr>
          <w:rFonts w:hint="eastAsia" w:asciiTheme="minorEastAsia" w:hAnsiTheme="minorEastAsia" w:cstheme="minorEastAsia"/>
          <w:szCs w:val="21"/>
          <w:highlight w:val="green"/>
          <w:lang w:eastAsia="zh-CN"/>
        </w:rPr>
        <w:t>无息</w:t>
      </w:r>
      <w:r>
        <w:rPr>
          <w:rFonts w:hint="eastAsia" w:asciiTheme="minorEastAsia" w:hAnsiTheme="minorEastAsia" w:cstheme="minorEastAsia"/>
          <w:szCs w:val="21"/>
          <w:highlight w:val="green"/>
        </w:rPr>
        <w:t>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100" w:name="_Toc21707_WPSOffice_Level1"/>
      <w:r>
        <w:rPr>
          <w:rFonts w:hint="default" w:ascii="Times New Roman" w:hAnsi="Times New Roman" w:eastAsia="宋体" w:cs="Times New Roman"/>
          <w:color w:val="auto"/>
          <w:highlight w:val="none"/>
          <w:lang w:val="en-US" w:eastAsia="zh-CN"/>
        </w:rPr>
        <w:t>采购需求及清单</w:t>
      </w:r>
      <w:bookmarkEnd w:id="100"/>
    </w:p>
    <w:tbl>
      <w:tblPr>
        <w:tblStyle w:val="11"/>
        <w:tblW w:w="0" w:type="auto"/>
        <w:tblInd w:w="10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49"/>
        <w:gridCol w:w="1704"/>
        <w:gridCol w:w="639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49" w:type="dxa"/>
            <w:tcBorders>
              <w:top w:val="single" w:color="auto" w:sz="4" w:space="0"/>
              <w:left w:val="single" w:color="auto" w:sz="4" w:space="0"/>
            </w:tcBorders>
            <w:noWrap w:val="0"/>
            <w:vAlign w:val="top"/>
          </w:tcPr>
          <w:p/>
        </w:tc>
        <w:tc>
          <w:tcPr>
            <w:tcW w:w="1704" w:type="dxa"/>
            <w:tcBorders>
              <w:top w:val="single" w:color="auto" w:sz="4" w:space="0"/>
            </w:tcBorders>
            <w:noWrap w:val="0"/>
            <w:vAlign w:val="center"/>
          </w:tcPr>
          <w:p>
            <w:pPr>
              <w:jc w:val="center"/>
            </w:pPr>
            <w:r>
              <w:rPr>
                <w:rFonts w:hint="eastAsia"/>
              </w:rPr>
              <w:t>项目内容</w:t>
            </w:r>
          </w:p>
        </w:tc>
        <w:tc>
          <w:tcPr>
            <w:tcW w:w="6394" w:type="dxa"/>
            <w:tcBorders>
              <w:top w:val="single" w:color="auto" w:sz="4" w:space="0"/>
              <w:right w:val="single" w:color="auto" w:sz="4" w:space="0"/>
            </w:tcBorders>
            <w:noWrap w:val="0"/>
            <w:vAlign w:val="center"/>
          </w:tcPr>
          <w:p>
            <w:pPr>
              <w:jc w:val="center"/>
            </w:pPr>
            <w:r>
              <w:rPr>
                <w:rFonts w:hint="eastAsia"/>
              </w:rPr>
              <w:t>电动巡逻车(无级变速)</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left w:val="single" w:color="auto" w:sz="4" w:space="0"/>
            </w:tcBorders>
            <w:noWrap w:val="0"/>
            <w:textDirection w:val="tbRlV"/>
            <w:vAlign w:val="center"/>
          </w:tcPr>
          <w:p>
            <w:pPr>
              <w:jc w:val="center"/>
            </w:pPr>
            <w:r>
              <w:rPr>
                <w:rFonts w:hint="eastAsia"/>
                <w:lang w:val="en-US" w:eastAsia="zh-CN"/>
              </w:rPr>
              <w:t>整车</w:t>
            </w:r>
            <w:r>
              <w:rPr>
                <w:rFonts w:hint="eastAsia"/>
              </w:rPr>
              <w:t>技术参数</w:t>
            </w:r>
          </w:p>
        </w:tc>
        <w:tc>
          <w:tcPr>
            <w:tcW w:w="1704" w:type="dxa"/>
            <w:noWrap w:val="0"/>
            <w:vAlign w:val="bottom"/>
          </w:tcPr>
          <w:p>
            <w:pPr>
              <w:jc w:val="center"/>
            </w:pPr>
            <w:r>
              <w:rPr>
                <w:rFonts w:hint="eastAsia"/>
              </w:rPr>
              <w:t>外型尺寸（mm）</w:t>
            </w:r>
          </w:p>
        </w:tc>
        <w:tc>
          <w:tcPr>
            <w:tcW w:w="6394" w:type="dxa"/>
            <w:tcBorders>
              <w:right w:val="single" w:color="auto" w:sz="4" w:space="0"/>
            </w:tcBorders>
            <w:noWrap w:val="0"/>
            <w:vAlign w:val="center"/>
          </w:tcPr>
          <w:p>
            <w:pPr>
              <w:jc w:val="center"/>
            </w:pPr>
            <w:r>
              <w:rPr>
                <w:rFonts w:hint="eastAsia"/>
              </w:rPr>
              <w:t>≥3100×1420×1900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额定载客(人)</w:t>
            </w:r>
          </w:p>
        </w:tc>
        <w:tc>
          <w:tcPr>
            <w:tcW w:w="6394" w:type="dxa"/>
            <w:tcBorders>
              <w:right w:val="single" w:color="auto" w:sz="4" w:space="0"/>
            </w:tcBorders>
            <w:noWrap w:val="0"/>
            <w:vAlign w:val="center"/>
          </w:tcPr>
          <w:p>
            <w:pPr>
              <w:jc w:val="center"/>
            </w:pPr>
            <w:r>
              <w:rPr>
                <w:rFonts w:hint="eastAsia"/>
              </w:rPr>
              <w:t>≥5</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最高车速(km/h)</w:t>
            </w:r>
          </w:p>
        </w:tc>
        <w:tc>
          <w:tcPr>
            <w:tcW w:w="6394" w:type="dxa"/>
            <w:tcBorders>
              <w:right w:val="single" w:color="auto" w:sz="4" w:space="0"/>
            </w:tcBorders>
            <w:noWrap w:val="0"/>
            <w:vAlign w:val="center"/>
          </w:tcPr>
          <w:p>
            <w:pPr>
              <w:jc w:val="center"/>
            </w:pPr>
            <w:r>
              <w:rPr>
                <w:rFonts w:hint="eastAsia"/>
              </w:rPr>
              <w:t>≥30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最小转弯半径(m)</w:t>
            </w:r>
          </w:p>
        </w:tc>
        <w:tc>
          <w:tcPr>
            <w:tcW w:w="6394" w:type="dxa"/>
            <w:tcBorders>
              <w:right w:val="single" w:color="auto" w:sz="4" w:space="0"/>
            </w:tcBorders>
            <w:noWrap w:val="0"/>
            <w:vAlign w:val="center"/>
          </w:tcPr>
          <w:p>
            <w:pPr>
              <w:jc w:val="center"/>
            </w:pPr>
            <w:r>
              <w:rPr>
                <w:rFonts w:hint="eastAsia"/>
              </w:rPr>
              <w:t>≤4.5</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最大爬坡度（空载</w:t>
            </w:r>
          </w:p>
        </w:tc>
        <w:tc>
          <w:tcPr>
            <w:tcW w:w="6394" w:type="dxa"/>
            <w:tcBorders>
              <w:right w:val="single" w:color="auto" w:sz="4" w:space="0"/>
            </w:tcBorders>
            <w:noWrap w:val="0"/>
            <w:vAlign w:val="center"/>
          </w:tcPr>
          <w:p>
            <w:pPr>
              <w:jc w:val="center"/>
            </w:pPr>
            <w:r>
              <w:rPr>
                <w:rFonts w:hint="eastAsia"/>
              </w:rPr>
              <w:t>≥20%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最大制动距离(m)</w:t>
            </w:r>
          </w:p>
        </w:tc>
        <w:tc>
          <w:tcPr>
            <w:tcW w:w="6394" w:type="dxa"/>
            <w:tcBorders>
              <w:right w:val="single" w:color="auto" w:sz="4" w:space="0"/>
            </w:tcBorders>
            <w:noWrap w:val="0"/>
            <w:vAlign w:val="center"/>
          </w:tcPr>
          <w:p>
            <w:pPr>
              <w:jc w:val="center"/>
            </w:pPr>
            <w:r>
              <w:rPr>
                <w:rFonts w:hint="eastAsia"/>
              </w:rPr>
              <w:t>≤4</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续驶里程（km）</w:t>
            </w:r>
          </w:p>
        </w:tc>
        <w:tc>
          <w:tcPr>
            <w:tcW w:w="6394" w:type="dxa"/>
            <w:tcBorders>
              <w:bottom w:val="single" w:color="auto" w:sz="6" w:space="0"/>
              <w:right w:val="single" w:color="auto" w:sz="4" w:space="0"/>
            </w:tcBorders>
            <w:noWrap w:val="0"/>
            <w:vAlign w:val="center"/>
          </w:tcPr>
          <w:p>
            <w:pPr>
              <w:jc w:val="center"/>
            </w:pPr>
            <w:r>
              <w:rPr>
                <w:rFonts w:hint="eastAsia"/>
              </w:rPr>
              <w:t>≥80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textDirection w:val="tbRlV"/>
            <w:vAlign w:val="center"/>
          </w:tcPr>
          <w:p>
            <w:pPr>
              <w:jc w:val="center"/>
            </w:pPr>
          </w:p>
        </w:tc>
        <w:tc>
          <w:tcPr>
            <w:tcW w:w="1704" w:type="dxa"/>
            <w:noWrap w:val="0"/>
            <w:vAlign w:val="bottom"/>
          </w:tcPr>
          <w:p>
            <w:pPr>
              <w:jc w:val="center"/>
            </w:pPr>
            <w:r>
              <w:rPr>
                <w:rFonts w:hint="eastAsia"/>
              </w:rPr>
              <w:t>离地间隙（mm）</w:t>
            </w:r>
          </w:p>
        </w:tc>
        <w:tc>
          <w:tcPr>
            <w:tcW w:w="6394" w:type="dxa"/>
            <w:tcBorders>
              <w:top w:val="nil"/>
            </w:tcBorders>
            <w:noWrap w:val="0"/>
            <w:vAlign w:val="center"/>
          </w:tcPr>
          <w:p>
            <w:pPr>
              <w:jc w:val="center"/>
            </w:pPr>
            <w:r>
              <w:rPr>
                <w:rFonts w:hint="eastAsia"/>
              </w:rPr>
              <w:t>≥140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textDirection w:val="tbRlV"/>
            <w:vAlign w:val="center"/>
          </w:tcPr>
          <w:p>
            <w:pPr>
              <w:jc w:val="center"/>
            </w:pPr>
          </w:p>
        </w:tc>
        <w:tc>
          <w:tcPr>
            <w:tcW w:w="1704" w:type="dxa"/>
            <w:noWrap w:val="0"/>
            <w:vAlign w:val="bottom"/>
          </w:tcPr>
          <w:p>
            <w:pPr>
              <w:jc w:val="center"/>
            </w:pPr>
            <w:r>
              <w:rPr>
                <w:rFonts w:hint="eastAsia"/>
              </w:rPr>
              <w:t>整车重量（kg）</w:t>
            </w:r>
          </w:p>
        </w:tc>
        <w:tc>
          <w:tcPr>
            <w:tcW w:w="6394" w:type="dxa"/>
            <w:tcBorders>
              <w:top w:val="nil"/>
            </w:tcBorders>
            <w:noWrap w:val="0"/>
            <w:vAlign w:val="center"/>
          </w:tcPr>
          <w:p>
            <w:pPr>
              <w:jc w:val="center"/>
            </w:pPr>
            <w:r>
              <w:rPr>
                <w:rFonts w:hint="eastAsia"/>
              </w:rPr>
              <w:t>≥800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textDirection w:val="tbRlV"/>
            <w:vAlign w:val="center"/>
          </w:tcPr>
          <w:p>
            <w:pPr>
              <w:jc w:val="center"/>
            </w:pPr>
          </w:p>
        </w:tc>
        <w:tc>
          <w:tcPr>
            <w:tcW w:w="1704" w:type="dxa"/>
            <w:noWrap w:val="0"/>
            <w:vAlign w:val="center"/>
          </w:tcPr>
          <w:p>
            <w:pPr>
              <w:jc w:val="center"/>
            </w:pPr>
            <w:r>
              <w:rPr>
                <w:rFonts w:hint="eastAsia"/>
              </w:rPr>
              <w:t>轴距（mm）</w:t>
            </w:r>
          </w:p>
        </w:tc>
        <w:tc>
          <w:tcPr>
            <w:tcW w:w="6394" w:type="dxa"/>
            <w:tcBorders>
              <w:top w:val="nil"/>
            </w:tcBorders>
            <w:noWrap w:val="0"/>
            <w:vAlign w:val="center"/>
          </w:tcPr>
          <w:p>
            <w:pPr>
              <w:jc w:val="center"/>
            </w:pPr>
            <w:r>
              <w:rPr>
                <w:rFonts w:hint="eastAsia"/>
              </w:rPr>
              <w:t>≥2000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bottom w:val="single" w:color="auto" w:sz="4" w:space="0"/>
            </w:tcBorders>
            <w:noWrap w:val="0"/>
            <w:textDirection w:val="tbRlV"/>
            <w:vAlign w:val="center"/>
          </w:tcPr>
          <w:p>
            <w:pPr>
              <w:jc w:val="center"/>
            </w:pPr>
          </w:p>
        </w:tc>
        <w:tc>
          <w:tcPr>
            <w:tcW w:w="1704" w:type="dxa"/>
            <w:noWrap w:val="0"/>
            <w:vAlign w:val="bottom"/>
          </w:tcPr>
          <w:p>
            <w:pPr>
              <w:jc w:val="center"/>
            </w:pPr>
            <w:r>
              <w:rPr>
                <w:rFonts w:hint="eastAsia"/>
              </w:rPr>
              <w:t>轮距(mm)</w:t>
            </w:r>
          </w:p>
        </w:tc>
        <w:tc>
          <w:tcPr>
            <w:tcW w:w="6394" w:type="dxa"/>
            <w:tcBorders>
              <w:top w:val="nil"/>
            </w:tcBorders>
            <w:noWrap w:val="0"/>
            <w:vAlign w:val="center"/>
          </w:tcPr>
          <w:p>
            <w:pPr>
              <w:jc w:val="center"/>
            </w:pPr>
            <w:r>
              <w:rPr>
                <w:rFonts w:hint="eastAsia"/>
              </w:rPr>
              <w:t>≥1150/1140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top w:val="single" w:color="auto" w:sz="4" w:space="0"/>
              <w:left w:val="single" w:color="auto" w:sz="4" w:space="0"/>
            </w:tcBorders>
            <w:noWrap w:val="0"/>
            <w:textDirection w:val="tbRlV"/>
            <w:vAlign w:val="center"/>
          </w:tcPr>
          <w:p>
            <w:pPr>
              <w:jc w:val="center"/>
            </w:pPr>
            <w:r>
              <w:rPr>
                <w:rFonts w:hint="eastAsia"/>
              </w:rPr>
              <w:t>电器系统</w:t>
            </w:r>
          </w:p>
        </w:tc>
        <w:tc>
          <w:tcPr>
            <w:tcW w:w="1704" w:type="dxa"/>
            <w:noWrap w:val="0"/>
            <w:vAlign w:val="bottom"/>
          </w:tcPr>
          <w:p>
            <w:pPr>
              <w:jc w:val="center"/>
            </w:pPr>
            <w:r>
              <w:rPr>
                <w:rFonts w:hint="eastAsia"/>
              </w:rPr>
              <w:t>蓄电池</w:t>
            </w:r>
          </w:p>
        </w:tc>
        <w:tc>
          <w:tcPr>
            <w:tcW w:w="6394" w:type="dxa"/>
            <w:tcBorders>
              <w:top w:val="nil"/>
            </w:tcBorders>
            <w:noWrap w:val="0"/>
            <w:vAlign w:val="center"/>
          </w:tcPr>
          <w:p>
            <w:pPr>
              <w:jc w:val="center"/>
            </w:pPr>
            <w:r>
              <w:rPr>
                <w:rFonts w:hint="eastAsia"/>
              </w:rPr>
              <w:t>知名品牌免维护 48V ≥200 AH</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充电机</w:t>
            </w:r>
          </w:p>
        </w:tc>
        <w:tc>
          <w:tcPr>
            <w:tcW w:w="6394" w:type="dxa"/>
            <w:noWrap w:val="0"/>
            <w:vAlign w:val="center"/>
          </w:tcPr>
          <w:p>
            <w:pPr>
              <w:jc w:val="center"/>
              <w:rPr>
                <w:szCs w:val="21"/>
              </w:rPr>
            </w:pPr>
            <w:r>
              <w:rPr>
                <w:rFonts w:hint="eastAsia" w:hAnsi="宋体" w:cs="宋体"/>
                <w:spacing w:val="-6"/>
                <w:kern w:val="0"/>
                <w:szCs w:val="21"/>
              </w:rPr>
              <w:t>全自动微电脑控制高频脉冲式充电器</w:t>
            </w:r>
            <w:r>
              <w:rPr>
                <w:rFonts w:hint="eastAsia"/>
                <w:szCs w:val="21"/>
              </w:rPr>
              <w:t>（18A/48V）</w:t>
            </w:r>
            <w:r>
              <w:rPr>
                <w:szCs w:val="21"/>
              </w:rPr>
              <w:t>过充保护</w:t>
            </w:r>
            <w:r>
              <w:rPr>
                <w:rFonts w:hint="eastAsia"/>
                <w:szCs w:val="21"/>
              </w:rPr>
              <w:t>（可内置）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pPr>
            <w:r>
              <w:rPr>
                <w:rFonts w:hint="eastAsia"/>
              </w:rPr>
              <w:t>控制器</w:t>
            </w:r>
          </w:p>
        </w:tc>
        <w:tc>
          <w:tcPr>
            <w:tcW w:w="6394" w:type="dxa"/>
            <w:noWrap w:val="0"/>
            <w:vAlign w:val="center"/>
          </w:tcPr>
          <w:p>
            <w:pPr>
              <w:jc w:val="center"/>
            </w:pPr>
            <w:r>
              <w:rPr>
                <w:rFonts w:hint="eastAsia"/>
              </w:rPr>
              <w:t>进口电控 带温度过高保护</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bottom w:val="single" w:color="auto" w:sz="4" w:space="0"/>
            </w:tcBorders>
            <w:noWrap w:val="0"/>
            <w:vAlign w:val="center"/>
          </w:tcPr>
          <w:p>
            <w:pPr>
              <w:jc w:val="center"/>
            </w:pPr>
          </w:p>
        </w:tc>
        <w:tc>
          <w:tcPr>
            <w:tcW w:w="1704" w:type="dxa"/>
            <w:tcBorders>
              <w:bottom w:val="single" w:color="auto" w:sz="4" w:space="0"/>
            </w:tcBorders>
            <w:noWrap w:val="0"/>
            <w:vAlign w:val="bottom"/>
          </w:tcPr>
          <w:p>
            <w:pPr>
              <w:jc w:val="center"/>
            </w:pPr>
            <w:r>
              <w:rPr>
                <w:rFonts w:hint="eastAsia"/>
              </w:rPr>
              <w:t>牵引电机</w:t>
            </w:r>
          </w:p>
        </w:tc>
        <w:tc>
          <w:tcPr>
            <w:tcW w:w="6394" w:type="dxa"/>
            <w:tcBorders>
              <w:bottom w:val="single" w:color="auto" w:sz="4" w:space="0"/>
            </w:tcBorders>
            <w:noWrap w:val="0"/>
            <w:vAlign w:val="center"/>
          </w:tcPr>
          <w:p>
            <w:pPr>
              <w:jc w:val="center"/>
            </w:pPr>
            <w:r>
              <w:rPr>
                <w:rFonts w:hint="eastAsia"/>
              </w:rPr>
              <w:t>48V 4.0KW直流串励电机/交流变频</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top w:val="single" w:color="auto" w:sz="4" w:space="0"/>
              <w:left w:val="single" w:color="auto" w:sz="4" w:space="0"/>
              <w:bottom w:val="single" w:color="auto" w:sz="4" w:space="0"/>
            </w:tcBorders>
            <w:noWrap w:val="0"/>
            <w:vAlign w:val="center"/>
          </w:tcPr>
          <w:p>
            <w:pPr>
              <w:jc w:val="center"/>
            </w:pPr>
            <w:r>
              <w:rPr>
                <w:rFonts w:hint="eastAsia"/>
              </w:rPr>
              <w:t>动</w:t>
            </w:r>
          </w:p>
          <w:p>
            <w:pPr>
              <w:jc w:val="center"/>
            </w:pPr>
            <w:r>
              <w:rPr>
                <w:rFonts w:hint="eastAsia"/>
              </w:rPr>
              <w:t>力</w:t>
            </w:r>
          </w:p>
          <w:p>
            <w:pPr>
              <w:jc w:val="center"/>
            </w:pPr>
            <w:r>
              <w:rPr>
                <w:rFonts w:hint="eastAsia"/>
              </w:rPr>
              <w:t>操</w:t>
            </w:r>
          </w:p>
          <w:p>
            <w:pPr>
              <w:jc w:val="center"/>
            </w:pPr>
            <w:r>
              <w:rPr>
                <w:rFonts w:hint="eastAsia"/>
              </w:rPr>
              <w:t>控</w:t>
            </w:r>
          </w:p>
        </w:tc>
        <w:tc>
          <w:tcPr>
            <w:tcW w:w="1704" w:type="dxa"/>
            <w:tcBorders>
              <w:top w:val="single" w:color="auto" w:sz="4" w:space="0"/>
              <w:bottom w:val="single" w:color="auto" w:sz="4" w:space="0"/>
            </w:tcBorders>
            <w:noWrap w:val="0"/>
            <w:vAlign w:val="center"/>
          </w:tcPr>
          <w:p>
            <w:pPr>
              <w:jc w:val="center"/>
            </w:pPr>
            <w:r>
              <w:rPr>
                <w:rFonts w:hint="eastAsia"/>
              </w:rPr>
              <w:t>动力传动系统</w:t>
            </w:r>
          </w:p>
        </w:tc>
        <w:tc>
          <w:tcPr>
            <w:tcW w:w="6394" w:type="dxa"/>
            <w:tcBorders>
              <w:top w:val="single" w:color="auto" w:sz="4" w:space="0"/>
              <w:bottom w:val="single" w:color="auto" w:sz="4" w:space="0"/>
            </w:tcBorders>
            <w:noWrap w:val="0"/>
            <w:vAlign w:val="center"/>
          </w:tcPr>
          <w:p>
            <w:pPr>
              <w:jc w:val="center"/>
            </w:pPr>
            <w:r>
              <w:rPr>
                <w:rFonts w:hint="eastAsia"/>
              </w:rPr>
              <w:t>后置驱动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top w:val="single" w:color="auto" w:sz="4" w:space="0"/>
              <w:left w:val="single" w:color="auto" w:sz="4" w:space="0"/>
            </w:tcBorders>
            <w:noWrap w:val="0"/>
            <w:vAlign w:val="center"/>
          </w:tcPr>
          <w:p>
            <w:pPr>
              <w:jc w:val="center"/>
            </w:pPr>
          </w:p>
        </w:tc>
        <w:tc>
          <w:tcPr>
            <w:tcW w:w="1704" w:type="dxa"/>
            <w:tcBorders>
              <w:top w:val="single" w:color="auto" w:sz="4" w:space="0"/>
            </w:tcBorders>
            <w:noWrap w:val="0"/>
            <w:vAlign w:val="center"/>
          </w:tcPr>
          <w:p>
            <w:pPr>
              <w:jc w:val="center"/>
            </w:pPr>
            <w:r>
              <w:rPr>
                <w:rFonts w:hint="eastAsia"/>
              </w:rPr>
              <w:t>转向系统</w:t>
            </w:r>
          </w:p>
        </w:tc>
        <w:tc>
          <w:tcPr>
            <w:tcW w:w="6394" w:type="dxa"/>
            <w:tcBorders>
              <w:top w:val="single" w:color="auto" w:sz="4" w:space="0"/>
            </w:tcBorders>
            <w:noWrap w:val="0"/>
            <w:vAlign w:val="center"/>
          </w:tcPr>
          <w:p>
            <w:pPr>
              <w:jc w:val="center"/>
            </w:pPr>
            <w:r>
              <w:rPr>
                <w:rFonts w:hint="eastAsia"/>
              </w:rPr>
              <w:t>齿轮助力方向机，</w:t>
            </w:r>
            <w:r>
              <w:rPr>
                <w:rStyle w:val="33"/>
                <w:rFonts w:ascii="Arial" w:hAnsi="Arial" w:cs="Arial"/>
              </w:rPr>
              <w:t>自动间隙补偿功能</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前桥及悬挂</w:t>
            </w:r>
          </w:p>
        </w:tc>
        <w:tc>
          <w:tcPr>
            <w:tcW w:w="6394" w:type="dxa"/>
            <w:noWrap w:val="0"/>
            <w:vAlign w:val="center"/>
          </w:tcPr>
          <w:p>
            <w:pPr>
              <w:jc w:val="center"/>
            </w:pPr>
            <w:r>
              <w:rPr>
                <w:rFonts w:hint="eastAsia"/>
              </w:rPr>
              <w:t>整体式悬挂、加螺旋弹簧+筒式液压减震</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后桥及悬挂</w:t>
            </w:r>
          </w:p>
        </w:tc>
        <w:tc>
          <w:tcPr>
            <w:tcW w:w="6394" w:type="dxa"/>
            <w:noWrap w:val="0"/>
            <w:vAlign w:val="center"/>
          </w:tcPr>
          <w:p>
            <w:pPr>
              <w:jc w:val="center"/>
              <w:rPr>
                <w:rFonts w:hint="eastAsia" w:eastAsia="宋体"/>
                <w:lang w:val="en-US" w:eastAsia="zh-CN"/>
              </w:rPr>
            </w:pPr>
            <w:r>
              <w:rPr>
                <w:rFonts w:hint="eastAsia"/>
              </w:rPr>
              <w:t>麦弗逊</w:t>
            </w:r>
            <w:r>
              <w:rPr>
                <w:rFonts w:hint="eastAsia" w:eastAsia="宋体" w:cs="Times New Roman"/>
              </w:rPr>
              <w:t>独立悬</w:t>
            </w:r>
            <w:r>
              <w:rPr>
                <w:rFonts w:hint="eastAsia"/>
              </w:rPr>
              <w:t>挂</w:t>
            </w:r>
            <w:r>
              <w:rPr>
                <w:rFonts w:hint="eastAsia"/>
                <w:lang w:val="en-US" w:eastAsia="zh-CN"/>
              </w:rPr>
              <w:t>/</w:t>
            </w:r>
            <w:r>
              <w:rPr>
                <w:rFonts w:hint="eastAsia" w:eastAsia="宋体" w:cs="Times New Roman"/>
                <w:lang w:eastAsia="zh-CN"/>
              </w:rPr>
              <w:t>非独立悬挂，</w:t>
            </w:r>
            <w:r>
              <w:rPr>
                <w:rFonts w:hint="eastAsia" w:eastAsia="宋体" w:cs="Times New Roman"/>
                <w:lang w:val="en-US" w:eastAsia="zh-CN"/>
              </w:rPr>
              <w:t>钢板弹簧结构+</w:t>
            </w:r>
            <w:r>
              <w:rPr>
                <w:rFonts w:hint="eastAsia" w:eastAsia="宋体" w:cs="Times New Roman"/>
                <w:lang w:eastAsia="zh-CN"/>
              </w:rPr>
              <w:t>双筒式液压阻尼减震器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制动系统</w:t>
            </w:r>
          </w:p>
        </w:tc>
        <w:tc>
          <w:tcPr>
            <w:tcW w:w="6394" w:type="dxa"/>
            <w:noWrap w:val="0"/>
            <w:vAlign w:val="center"/>
          </w:tcPr>
          <w:p>
            <w:pPr>
              <w:jc w:val="center"/>
            </w:pPr>
            <w:r>
              <w:rPr>
                <w:rFonts w:hint="eastAsia"/>
              </w:rPr>
              <w:t>前后双回路液压鼓式制动、驻车制动装置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轮胎</w:t>
            </w:r>
          </w:p>
        </w:tc>
        <w:tc>
          <w:tcPr>
            <w:tcW w:w="6394" w:type="dxa"/>
            <w:noWrap w:val="0"/>
            <w:vAlign w:val="center"/>
          </w:tcPr>
          <w:p>
            <w:pPr>
              <w:jc w:val="center"/>
            </w:pPr>
            <w:r>
              <w:rPr>
                <w:rFonts w:hint="eastAsia"/>
              </w:rPr>
              <w:t>铝合金轮毂</w:t>
            </w:r>
            <w:r>
              <w:rPr>
                <w:rFonts w:hint="eastAsia"/>
                <w:lang w:eastAsia="zh-CN"/>
              </w:rPr>
              <w:t>，</w:t>
            </w:r>
            <w:r>
              <w:rPr>
                <w:rFonts w:hint="eastAsia"/>
              </w:rPr>
              <w:t>真空子午轮胎155/70R12</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left w:val="single" w:color="auto" w:sz="4" w:space="0"/>
            </w:tcBorders>
            <w:noWrap w:val="0"/>
            <w:vAlign w:val="center"/>
          </w:tcPr>
          <w:p>
            <w:pPr>
              <w:jc w:val="center"/>
            </w:pPr>
            <w:r>
              <w:rPr>
                <w:rFonts w:hint="eastAsia"/>
              </w:rPr>
              <w:t>外</w:t>
            </w:r>
          </w:p>
          <w:p>
            <w:pPr>
              <w:jc w:val="center"/>
            </w:pPr>
            <w:r>
              <w:rPr>
                <w:rFonts w:hint="eastAsia"/>
              </w:rPr>
              <w:t>观</w:t>
            </w:r>
          </w:p>
        </w:tc>
        <w:tc>
          <w:tcPr>
            <w:tcW w:w="1704" w:type="dxa"/>
            <w:noWrap w:val="0"/>
            <w:vAlign w:val="center"/>
          </w:tcPr>
          <w:p>
            <w:pPr>
              <w:jc w:val="center"/>
            </w:pPr>
            <w:r>
              <w:rPr>
                <w:rFonts w:hint="eastAsia"/>
              </w:rPr>
              <w:t>油漆</w:t>
            </w:r>
          </w:p>
        </w:tc>
        <w:tc>
          <w:tcPr>
            <w:tcW w:w="6394" w:type="dxa"/>
            <w:noWrap w:val="0"/>
            <w:vAlign w:val="center"/>
          </w:tcPr>
          <w:p>
            <w:pPr>
              <w:jc w:val="center"/>
              <w:rPr>
                <w:rFonts w:hint="eastAsia" w:eastAsia="宋体"/>
                <w:lang w:eastAsia="zh-CN"/>
              </w:rPr>
            </w:pPr>
            <w:r>
              <w:rPr>
                <w:rFonts w:hint="eastAsia"/>
              </w:rPr>
              <w:t>全车采用汽车级普通油漆，电脑调漆，专业喷涂设备</w:t>
            </w:r>
            <w:r>
              <w:rPr>
                <w:rFonts w:hint="eastAsia"/>
                <w:lang w:eastAsia="zh-CN"/>
              </w:rPr>
              <w:t>，</w:t>
            </w:r>
            <w:r>
              <w:rPr>
                <w:rFonts w:hint="eastAsia"/>
              </w:rPr>
              <w:t>车辆颜色按照招标人要求订做</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车体</w:t>
            </w:r>
          </w:p>
        </w:tc>
        <w:tc>
          <w:tcPr>
            <w:tcW w:w="6394" w:type="dxa"/>
            <w:noWrap w:val="0"/>
            <w:vAlign w:val="center"/>
          </w:tcPr>
          <w:p>
            <w:pPr>
              <w:jc w:val="center"/>
            </w:pPr>
            <w:r>
              <w:t>增强微型汽车底盘，优化防锈烤漆处理，钢骨架及高强度玻璃钢覆盖车身</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灯光及信号</w:t>
            </w:r>
          </w:p>
        </w:tc>
        <w:tc>
          <w:tcPr>
            <w:tcW w:w="6394" w:type="dxa"/>
            <w:noWrap w:val="0"/>
            <w:vAlign w:val="center"/>
          </w:tcPr>
          <w:p>
            <w:pPr>
              <w:jc w:val="center"/>
            </w:pPr>
            <w:r>
              <w:rPr>
                <w:rFonts w:hint="eastAsia"/>
              </w:rPr>
              <w:t>远光前大灯、近光前小灯、转向灯、轿车组合后尾灯、电喇叭及倒车蜂鸣器，警报器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rPr>
                <w:rFonts w:hint="eastAsia" w:eastAsia="宋体"/>
                <w:lang w:val="en-US" w:eastAsia="zh-CN"/>
              </w:rPr>
            </w:pPr>
            <w:r>
              <w:rPr>
                <w:rFonts w:hint="eastAsia"/>
              </w:rPr>
              <w:t>前挡</w:t>
            </w:r>
            <w:r>
              <w:rPr>
                <w:rFonts w:hint="eastAsia"/>
                <w:lang w:val="en-US" w:eastAsia="zh-CN"/>
              </w:rPr>
              <w:t>及顶棚</w:t>
            </w:r>
          </w:p>
        </w:tc>
        <w:tc>
          <w:tcPr>
            <w:tcW w:w="6394" w:type="dxa"/>
            <w:noWrap w:val="0"/>
            <w:vAlign w:val="center"/>
          </w:tcPr>
          <w:p>
            <w:pPr>
              <w:jc w:val="center"/>
              <w:rPr>
                <w:rFonts w:hint="eastAsia" w:eastAsia="宋体"/>
                <w:lang w:val="en-US" w:eastAsia="zh-CN"/>
              </w:rPr>
            </w:pPr>
            <w:r>
              <w:rPr>
                <w:rFonts w:hint="eastAsia"/>
              </w:rPr>
              <w:t>钢化玻璃</w:t>
            </w:r>
            <w:r>
              <w:rPr>
                <w:rFonts w:hint="eastAsia"/>
                <w:lang w:eastAsia="zh-CN"/>
              </w:rPr>
              <w:t>、</w:t>
            </w:r>
            <w:r>
              <w:rPr>
                <w:rFonts w:hint="eastAsia"/>
              </w:rPr>
              <w:t>汽车专用雨刮器</w:t>
            </w:r>
            <w:r>
              <w:rPr>
                <w:rFonts w:hint="eastAsia"/>
                <w:lang w:eastAsia="zh-CN"/>
              </w:rPr>
              <w:t>，</w:t>
            </w:r>
            <w:r>
              <w:rPr>
                <w:rFonts w:hint="eastAsia"/>
                <w:lang w:val="en-US" w:eastAsia="zh-CN"/>
              </w:rPr>
              <w:t>顶棚铝合金框架+</w:t>
            </w:r>
            <w:r>
              <w:rPr>
                <w:rStyle w:val="14"/>
                <w:rFonts w:ascii="Arial" w:hAnsi="Arial" w:eastAsia="宋体" w:cs="Arial"/>
                <w:b w:val="0"/>
                <w:bCs/>
                <w:i w:val="0"/>
                <w:caps w:val="0"/>
                <w:color w:val="333333"/>
                <w:spacing w:val="0"/>
                <w:sz w:val="21"/>
                <w:szCs w:val="21"/>
                <w:shd w:val="clear" w:color="auto" w:fill="FFFFFF"/>
              </w:rPr>
              <w:t>玻璃钢</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bottom"/>
          </w:tcPr>
          <w:p>
            <w:pPr>
              <w:jc w:val="center"/>
              <w:rPr>
                <w:rFonts w:hint="eastAsia"/>
              </w:rPr>
            </w:pPr>
            <w:r>
              <w:rPr>
                <w:rFonts w:hint="eastAsia"/>
              </w:rPr>
              <w:t>车门</w:t>
            </w:r>
          </w:p>
        </w:tc>
        <w:tc>
          <w:tcPr>
            <w:tcW w:w="6394" w:type="dxa"/>
            <w:noWrap w:val="0"/>
            <w:vAlign w:val="center"/>
          </w:tcPr>
          <w:p>
            <w:pPr>
              <w:jc w:val="center"/>
              <w:rPr>
                <w:rFonts w:hint="eastAsia"/>
              </w:rPr>
            </w:pPr>
            <w:r>
              <w:rPr>
                <w:rFonts w:hint="eastAsia"/>
              </w:rPr>
              <w:t>下方半截式铝合金车门，上方配有伸缩遮阳帘</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left w:val="single" w:color="auto" w:sz="4" w:space="0"/>
            </w:tcBorders>
            <w:noWrap w:val="0"/>
            <w:vAlign w:val="center"/>
          </w:tcPr>
          <w:p>
            <w:pPr>
              <w:jc w:val="center"/>
            </w:pPr>
            <w:r>
              <w:rPr>
                <w:rFonts w:hint="eastAsia"/>
              </w:rPr>
              <w:t>内</w:t>
            </w:r>
          </w:p>
          <w:p>
            <w:pPr>
              <w:jc w:val="center"/>
            </w:pPr>
            <w:r>
              <w:rPr>
                <w:rFonts w:hint="eastAsia"/>
              </w:rPr>
              <w:t>饰</w:t>
            </w:r>
          </w:p>
        </w:tc>
        <w:tc>
          <w:tcPr>
            <w:tcW w:w="1704" w:type="dxa"/>
            <w:noWrap w:val="0"/>
            <w:vAlign w:val="center"/>
          </w:tcPr>
          <w:p>
            <w:pPr>
              <w:jc w:val="center"/>
            </w:pPr>
            <w:r>
              <w:rPr>
                <w:rFonts w:hint="eastAsia"/>
              </w:rPr>
              <w:t>座椅</w:t>
            </w:r>
          </w:p>
        </w:tc>
        <w:tc>
          <w:tcPr>
            <w:tcW w:w="6394" w:type="dxa"/>
            <w:noWrap w:val="0"/>
            <w:vAlign w:val="center"/>
          </w:tcPr>
          <w:p>
            <w:pPr>
              <w:jc w:val="center"/>
            </w:pPr>
            <w:r>
              <w:rPr>
                <w:rFonts w:hint="eastAsia"/>
              </w:rPr>
              <w:t>软皮座椅</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仪表</w:t>
            </w:r>
          </w:p>
        </w:tc>
        <w:tc>
          <w:tcPr>
            <w:tcW w:w="6394" w:type="dxa"/>
            <w:noWrap w:val="0"/>
            <w:vAlign w:val="center"/>
          </w:tcPr>
          <w:p>
            <w:pPr>
              <w:jc w:val="center"/>
            </w:pPr>
            <w:r>
              <w:rPr>
                <w:rFonts w:hint="eastAsia" w:hAnsi="宋体"/>
              </w:rPr>
              <w:t>玻璃钢成形仪表台，数字式车速里程表、电压表、电流表、电量表、仪表指示灯</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开关</w:t>
            </w:r>
          </w:p>
        </w:tc>
        <w:tc>
          <w:tcPr>
            <w:tcW w:w="6394" w:type="dxa"/>
            <w:noWrap w:val="0"/>
            <w:vAlign w:val="center"/>
          </w:tcPr>
          <w:p>
            <w:pPr>
              <w:jc w:val="center"/>
            </w:pPr>
            <w:r>
              <w:rPr>
                <w:rFonts w:hint="eastAsia"/>
              </w:rPr>
              <w:t>启动开关、灯光及组合开关、前后换向开关</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center"/>
          </w:tcPr>
          <w:p>
            <w:pPr>
              <w:jc w:val="center"/>
            </w:pPr>
          </w:p>
        </w:tc>
        <w:tc>
          <w:tcPr>
            <w:tcW w:w="1704" w:type="dxa"/>
            <w:noWrap w:val="0"/>
            <w:vAlign w:val="center"/>
          </w:tcPr>
          <w:p>
            <w:pPr>
              <w:jc w:val="center"/>
            </w:pPr>
            <w:r>
              <w:rPr>
                <w:rFonts w:hint="eastAsia"/>
              </w:rPr>
              <w:t>高端档位器</w:t>
            </w:r>
          </w:p>
        </w:tc>
        <w:tc>
          <w:tcPr>
            <w:tcW w:w="6394" w:type="dxa"/>
            <w:noWrap w:val="0"/>
            <w:vAlign w:val="center"/>
          </w:tcPr>
          <w:p>
            <w:pPr>
              <w:jc w:val="center"/>
            </w:pPr>
            <w:r>
              <w:rPr>
                <w:rFonts w:hint="eastAsia"/>
              </w:rPr>
              <w:t>高端前进、倒退档位器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restart"/>
            <w:tcBorders>
              <w:left w:val="single" w:color="auto" w:sz="4" w:space="0"/>
            </w:tcBorders>
            <w:noWrap w:val="0"/>
            <w:vAlign w:val="top"/>
          </w:tcPr>
          <w:p>
            <w:pPr>
              <w:rPr>
                <w:rFonts w:hint="eastAsia" w:eastAsia="宋体"/>
                <w:lang w:val="en-US" w:eastAsia="zh-CN"/>
              </w:rPr>
            </w:pPr>
            <w:r>
              <w:rPr>
                <w:rFonts w:hint="eastAsia"/>
                <w:lang w:val="en-US" w:eastAsia="zh-CN"/>
              </w:rPr>
              <w:t>其他</w:t>
            </w:r>
          </w:p>
        </w:tc>
        <w:tc>
          <w:tcPr>
            <w:tcW w:w="1704" w:type="dxa"/>
            <w:noWrap w:val="0"/>
            <w:vAlign w:val="bottom"/>
          </w:tcPr>
          <w:p>
            <w:pPr>
              <w:jc w:val="center"/>
              <w:rPr>
                <w:rFonts w:hint="eastAsia"/>
              </w:rPr>
            </w:pPr>
            <w:r>
              <w:rPr>
                <w:rFonts w:hint="eastAsia"/>
              </w:rPr>
              <w:t>警灯</w:t>
            </w:r>
          </w:p>
        </w:tc>
        <w:tc>
          <w:tcPr>
            <w:tcW w:w="6394" w:type="dxa"/>
            <w:noWrap w:val="0"/>
            <w:vAlign w:val="center"/>
          </w:tcPr>
          <w:p>
            <w:pPr>
              <w:jc w:val="center"/>
              <w:rPr>
                <w:rFonts w:hint="eastAsia"/>
              </w:rPr>
            </w:pPr>
            <w:r>
              <w:rPr>
                <w:rFonts w:ascii="宋体" w:hAnsi="宋体" w:eastAsia="宋体" w:cs="宋体"/>
                <w:sz w:val="21"/>
                <w:szCs w:val="21"/>
              </w:rPr>
              <w:t>国标LED长排警灯带喊话器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9" w:type="dxa"/>
            <w:vMerge w:val="continue"/>
            <w:tcBorders>
              <w:left w:val="single" w:color="auto" w:sz="4" w:space="0"/>
            </w:tcBorders>
            <w:noWrap w:val="0"/>
            <w:vAlign w:val="top"/>
          </w:tcPr>
          <w:p/>
        </w:tc>
        <w:tc>
          <w:tcPr>
            <w:tcW w:w="1704" w:type="dxa"/>
            <w:noWrap w:val="0"/>
            <w:vAlign w:val="bottom"/>
          </w:tcPr>
          <w:p>
            <w:pPr>
              <w:jc w:val="center"/>
              <w:rPr>
                <w:rFonts w:hint="eastAsia"/>
              </w:rPr>
            </w:pPr>
            <w:r>
              <w:rPr>
                <w:rFonts w:hint="eastAsia"/>
              </w:rPr>
              <w:t>配件</w:t>
            </w:r>
          </w:p>
        </w:tc>
        <w:tc>
          <w:tcPr>
            <w:tcW w:w="6394" w:type="dxa"/>
            <w:noWrap w:val="0"/>
            <w:vAlign w:val="center"/>
          </w:tcPr>
          <w:p>
            <w:pPr>
              <w:jc w:val="center"/>
              <w:rPr>
                <w:rFonts w:hint="eastAsia"/>
              </w:rPr>
            </w:pPr>
            <w:r>
              <w:rPr>
                <w:rFonts w:hint="eastAsia"/>
              </w:rPr>
              <w:t>整车配送充电机和随车工具一套。</w:t>
            </w:r>
          </w:p>
        </w:tc>
      </w:tr>
    </w:tbl>
    <w:p>
      <w:pPr>
        <w:spacing w:line="440" w:lineRule="exact"/>
        <w:rPr>
          <w:rFonts w:hint="eastAsia" w:ascii="宋体" w:hAnsi="宋体" w:cs="宋体"/>
          <w:b/>
          <w:color w:val="000000"/>
          <w:kern w:val="0"/>
        </w:rPr>
      </w:pPr>
    </w:p>
    <w:p>
      <w:pPr>
        <w:spacing w:line="440" w:lineRule="exact"/>
        <w:ind w:firstLine="422" w:firstLineChars="200"/>
        <w:rPr>
          <w:b/>
        </w:rPr>
      </w:pPr>
      <w:r>
        <w:rPr>
          <w:rFonts w:hint="eastAsia" w:ascii="宋体" w:hAnsi="宋体" w:cs="宋体"/>
          <w:b/>
          <w:kern w:val="0"/>
        </w:rPr>
        <w:t>竞标人所提供的产品技术参数应等于或优于上述技术参数要求</w:t>
      </w:r>
      <w:r>
        <w:rPr>
          <w:rFonts w:hint="eastAsia" w:ascii="宋体" w:hAnsi="宋体" w:eastAsia="宋体" w:cs="宋体"/>
          <w:b/>
          <w:kern w:val="0"/>
          <w:lang w:eastAsia="zh-CN"/>
        </w:rPr>
        <w:t>，</w:t>
      </w:r>
      <w:r>
        <w:rPr>
          <w:rFonts w:hint="eastAsia" w:ascii="宋体" w:hAnsi="宋体" w:eastAsia="宋体" w:cs="宋体"/>
          <w:b/>
          <w:kern w:val="0"/>
          <w:lang w:val="en-US" w:eastAsia="zh-CN"/>
        </w:rPr>
        <w:t>所投产品需提供</w:t>
      </w:r>
      <w:r>
        <w:rPr>
          <w:rFonts w:hint="eastAsia" w:ascii="宋体" w:hAnsi="宋体" w:eastAsia="宋体" w:cs="宋体"/>
          <w:b/>
          <w:kern w:val="0"/>
        </w:rPr>
        <w:t>特种设备制造许可证（场内专用机动车辆）</w:t>
      </w:r>
      <w:r>
        <w:rPr>
          <w:rFonts w:hint="eastAsia" w:ascii="宋体" w:hAnsi="宋体" w:eastAsia="宋体" w:cs="宋体"/>
          <w:b/>
          <w:kern w:val="0"/>
          <w:lang w:eastAsia="zh-CN"/>
        </w:rPr>
        <w:t>，</w:t>
      </w:r>
      <w:r>
        <w:rPr>
          <w:rFonts w:hint="eastAsia" w:ascii="宋体" w:hAnsi="宋体" w:cs="宋体"/>
          <w:b/>
          <w:kern w:val="0"/>
        </w:rPr>
        <w:t>否则</w:t>
      </w:r>
      <w:r>
        <w:rPr>
          <w:rFonts w:ascii="宋体" w:hAnsi="宋体" w:cs="宋体"/>
          <w:b/>
          <w:kern w:val="0"/>
        </w:rPr>
        <w:t>作废标处理。</w:t>
      </w:r>
      <w:r>
        <w:rPr>
          <w:rFonts w:hint="eastAsia" w:ascii="宋体" w:hAnsi="宋体" w:cs="宋体"/>
          <w:b/>
          <w:kern w:val="0"/>
        </w:rPr>
        <w:t>电动巡逻车</w:t>
      </w:r>
      <w:r>
        <w:rPr>
          <w:rFonts w:ascii="宋体" w:hAnsi="宋体" w:cs="宋体"/>
          <w:b/>
          <w:kern w:val="0"/>
        </w:rPr>
        <w:t>应印</w:t>
      </w:r>
      <w:r>
        <w:rPr>
          <w:rFonts w:hint="eastAsia" w:ascii="宋体" w:hAnsi="宋体" w:cs="宋体"/>
          <w:b/>
          <w:kern w:val="0"/>
        </w:rPr>
        <w:t>有驿达公司LOG</w:t>
      </w:r>
      <w:r>
        <w:rPr>
          <w:rFonts w:ascii="宋体" w:hAnsi="宋体" w:cs="宋体"/>
          <w:b/>
          <w:kern w:val="0"/>
        </w:rPr>
        <w:t>O</w:t>
      </w:r>
      <w:r>
        <w:rPr>
          <w:rFonts w:hint="eastAsia" w:ascii="宋体" w:hAnsi="宋体" w:cs="宋体"/>
          <w:b/>
          <w:kern w:val="0"/>
        </w:rPr>
        <w:t>标识</w:t>
      </w:r>
      <w:r>
        <w:rPr>
          <w:rFonts w:hint="eastAsia"/>
          <w:b/>
        </w:rPr>
        <w:t>。</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宋体"/>
          <w:b/>
          <w:bCs w:val="0"/>
          <w:kern w:val="0"/>
          <w:lang w:eastAsia="zh-CN"/>
        </w:rPr>
      </w:pPr>
      <w:r>
        <w:rPr>
          <w:rFonts w:hint="eastAsia" w:ascii="宋体" w:hAnsi="宋体" w:cs="宋体"/>
          <w:b/>
          <w:bCs w:val="0"/>
          <w:kern w:val="0"/>
        </w:rPr>
        <w:t>电动巡逻车</w:t>
      </w:r>
      <w:r>
        <w:rPr>
          <w:rFonts w:hint="eastAsia" w:ascii="宋体" w:hAnsi="宋体" w:cs="宋体"/>
          <w:b/>
          <w:bCs w:val="0"/>
          <w:kern w:val="0"/>
          <w:lang w:eastAsia="zh-CN"/>
        </w:rPr>
        <w:t>免费配送地址如下：</w:t>
      </w:r>
    </w:p>
    <w:tbl>
      <w:tblPr>
        <w:tblStyle w:val="11"/>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4"/>
        <w:gridCol w:w="2040"/>
        <w:gridCol w:w="25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2022年驿达公司服务区电动巡逻车配送清单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辛集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滁州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呈坎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5"/>
        <w:rPr>
          <w:rFonts w:hint="eastAsia" w:ascii="Times New Roman" w:hAnsi="Times New Roman" w:eastAsia="宋体" w:cs="Times New Roman"/>
          <w:b/>
          <w:bCs/>
          <w:color w:val="auto"/>
          <w:sz w:val="36"/>
          <w:szCs w:val="36"/>
          <w:highlight w:val="none"/>
          <w:lang w:val="en-US" w:eastAsia="zh-CN"/>
        </w:rPr>
      </w:pPr>
      <w:bookmarkStart w:id="101" w:name="_Toc9834_WPSOffice_Level1"/>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101"/>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02" w:name="_Toc27552_WPSOffice_Level1"/>
      <w:bookmarkStart w:id="103" w:name="_Toc17394_WPSOffice_Level1"/>
      <w:bookmarkStart w:id="104" w:name="_Toc1914_WPSOffice_Level1"/>
      <w:bookmarkStart w:id="105"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02"/>
      <w:bookmarkEnd w:id="103"/>
      <w:bookmarkEnd w:id="104"/>
      <w:bookmarkEnd w:id="105"/>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6" w:name="_Toc5520_WPSOffice_Level2"/>
      <w:bookmarkStart w:id="107"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(全称、盖单位章)</w:t>
      </w:r>
      <w:bookmarkEnd w:id="106"/>
      <w:bookmarkEnd w:id="107"/>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8" w:name="_Toc20076_WPSOffice_Level2"/>
      <w:bookmarkStart w:id="109"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8"/>
      <w:bookmarkEnd w:id="109"/>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10" w:name="_Toc22351_WPSOffice_Level2"/>
      <w:bookmarkStart w:id="111" w:name="_Toc21974_WPSOffice_Level2"/>
      <w:r>
        <w:rPr>
          <w:rFonts w:hint="default" w:ascii="Times New Roman" w:hAnsi="Times New Roman" w:eastAsia="黑体" w:cs="Times New Roman"/>
          <w:color w:val="auto"/>
          <w:sz w:val="28"/>
          <w:szCs w:val="28"/>
          <w:highlight w:val="none"/>
        </w:rPr>
        <w:t>目     录</w:t>
      </w:r>
      <w:bookmarkEnd w:id="110"/>
      <w:bookmarkEnd w:id="111"/>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12" w:name="_Toc30529_WPSOffice_Level1"/>
      <w:bookmarkStart w:id="113" w:name="_Toc11424_WPSOffice_Level1"/>
      <w:bookmarkStart w:id="114" w:name="_Toc6353_WPSOffice_Level1"/>
      <w:bookmarkStart w:id="115" w:name="_Toc23368_WPSOffice_Level1"/>
      <w:bookmarkStart w:id="116" w:name="_Toc12670_WPSOffice_Level1"/>
      <w:r>
        <w:rPr>
          <w:rFonts w:ascii="Times New Roman" w:hAnsi="Times New Roman" w:eastAsia="黑体" w:cs="Times New Roman"/>
          <w:color w:val="auto"/>
          <w:sz w:val="24"/>
          <w:highlight w:val="none"/>
        </w:rPr>
        <w:t>一、报价函</w:t>
      </w:r>
      <w:bookmarkEnd w:id="112"/>
      <w:bookmarkEnd w:id="113"/>
      <w:bookmarkEnd w:id="114"/>
      <w:bookmarkEnd w:id="115"/>
    </w:p>
    <w:p>
      <w:pPr>
        <w:spacing w:line="440" w:lineRule="exact"/>
        <w:ind w:left="1619" w:leftChars="771"/>
        <w:rPr>
          <w:rFonts w:ascii="Times New Roman" w:hAnsi="Times New Roman" w:eastAsia="黑体" w:cs="Times New Roman"/>
          <w:color w:val="auto"/>
          <w:sz w:val="24"/>
          <w:highlight w:val="none"/>
        </w:rPr>
      </w:pPr>
      <w:bookmarkStart w:id="117" w:name="_Toc32729_WPSOffice_Level1"/>
      <w:bookmarkStart w:id="118" w:name="_Toc5317_WPSOffice_Level1"/>
      <w:bookmarkStart w:id="119" w:name="_Toc21229_WPSOffice_Level1"/>
      <w:bookmarkStart w:id="120" w:name="_Toc31927_WPSOffice_Level1"/>
      <w:r>
        <w:rPr>
          <w:rFonts w:ascii="Times New Roman" w:hAnsi="Times New Roman" w:eastAsia="黑体" w:cs="Times New Roman"/>
          <w:color w:val="auto"/>
          <w:sz w:val="24"/>
          <w:highlight w:val="none"/>
        </w:rPr>
        <w:t>二、法定代表人身份证明及授权委托书</w:t>
      </w:r>
      <w:bookmarkEnd w:id="117"/>
      <w:bookmarkEnd w:id="118"/>
      <w:bookmarkEnd w:id="119"/>
      <w:bookmarkEnd w:id="120"/>
    </w:p>
    <w:p>
      <w:pPr>
        <w:spacing w:line="440" w:lineRule="exact"/>
        <w:ind w:left="1619" w:leftChars="771"/>
        <w:rPr>
          <w:rFonts w:ascii="Times New Roman" w:hAnsi="Times New Roman" w:eastAsia="黑体" w:cs="Times New Roman"/>
          <w:color w:val="auto"/>
          <w:sz w:val="24"/>
          <w:highlight w:val="none"/>
        </w:rPr>
      </w:pPr>
      <w:bookmarkStart w:id="121" w:name="_Toc4728_WPSOffice_Level1"/>
      <w:bookmarkStart w:id="122" w:name="_Toc23356_WPSOffice_Level1"/>
      <w:bookmarkStart w:id="123" w:name="_Toc29085_WPSOffice_Level1"/>
      <w:bookmarkStart w:id="124"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21"/>
      <w:bookmarkEnd w:id="122"/>
      <w:bookmarkEnd w:id="123"/>
      <w:bookmarkEnd w:id="124"/>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25" w:name="_Toc18964_WPSOffice_Level1"/>
      <w:bookmarkStart w:id="126" w:name="_Toc7453_WPSOffice_Level1"/>
      <w:bookmarkStart w:id="127" w:name="_Toc23744_WPSOffice_Level1"/>
      <w:bookmarkStart w:id="128"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25"/>
      <w:bookmarkEnd w:id="126"/>
      <w:bookmarkEnd w:id="127"/>
      <w:bookmarkEnd w:id="128"/>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9" w:name="_Toc19601_WPSOffice_Level1"/>
      <w:bookmarkStart w:id="130" w:name="_Toc23751_WPSOffice_Level1"/>
      <w:bookmarkStart w:id="131" w:name="_Toc1578_WPSOffice_Level1"/>
      <w:bookmarkStart w:id="132" w:name="_Toc9006_WPSOffice_Level1"/>
      <w:r>
        <w:rPr>
          <w:rFonts w:hint="eastAsia" w:ascii="Times New Roman" w:hAnsi="Times New Roman" w:eastAsia="黑体" w:cs="Times New Roman"/>
          <w:color w:val="auto"/>
          <w:sz w:val="24"/>
          <w:highlight w:val="none"/>
          <w:lang w:val="en-US" w:eastAsia="zh-CN"/>
        </w:rPr>
        <w:t>五、</w:t>
      </w:r>
      <w:bookmarkEnd w:id="129"/>
      <w:bookmarkEnd w:id="130"/>
      <w:bookmarkEnd w:id="131"/>
      <w:bookmarkEnd w:id="132"/>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33" w:name="_Toc31314_WPSOffice_Level1"/>
      <w:bookmarkStart w:id="134" w:name="_Toc24082_WPSOffice_Level1"/>
      <w:bookmarkStart w:id="135" w:name="_Toc24262_WPSOffice_Level1"/>
      <w:bookmarkStart w:id="136"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33"/>
      <w:bookmarkEnd w:id="134"/>
      <w:r>
        <w:rPr>
          <w:rFonts w:hint="eastAsia" w:ascii="Times New Roman" w:hAnsi="Times New Roman" w:eastAsia="黑体" w:cs="Times New Roman"/>
          <w:color w:val="auto"/>
          <w:sz w:val="24"/>
          <w:highlight w:val="none"/>
          <w:lang w:val="en-US" w:eastAsia="zh-CN"/>
        </w:rPr>
        <w:t>信誉情况</w:t>
      </w:r>
    </w:p>
    <w:p>
      <w:pPr>
        <w:spacing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七、技术性能（质量）指标描述</w:t>
      </w:r>
    </w:p>
    <w:bookmarkEnd w:id="116"/>
    <w:bookmarkEnd w:id="135"/>
    <w:bookmarkEnd w:id="136"/>
    <w:p>
      <w:pPr>
        <w:spacing w:line="440" w:lineRule="exact"/>
        <w:ind w:left="1619" w:leftChars="771"/>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val="en-US" w:eastAsia="zh-CN"/>
        </w:rPr>
        <w:t>八、</w:t>
      </w:r>
      <w:r>
        <w:rPr>
          <w:rFonts w:hint="eastAsia" w:ascii="Times New Roman" w:hAnsi="Times New Roman" w:eastAsia="黑体" w:cs="Times New Roman"/>
          <w:color w:val="auto"/>
          <w:sz w:val="24"/>
          <w:highlight w:val="none"/>
          <w:lang w:eastAsia="zh-CN"/>
        </w:rPr>
        <w:t>供货方案</w:t>
      </w:r>
    </w:p>
    <w:p>
      <w:pPr>
        <w:spacing w:line="440" w:lineRule="exact"/>
        <w:ind w:left="1619" w:leftChars="771"/>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eastAsia="zh-CN"/>
        </w:rPr>
        <w:t>九、其他材料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37" w:name="_Toc2765_WPSOffice_Level1"/>
      <w:bookmarkStart w:id="138" w:name="_Toc18312_WPSOffice_Level1"/>
      <w:bookmarkStart w:id="139" w:name="_Toc30031_WPSOffice_Level1"/>
      <w:bookmarkStart w:id="140" w:name="_Toc29399_WPSOffice_Level1"/>
      <w:bookmarkStart w:id="141"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37"/>
      <w:bookmarkEnd w:id="138"/>
      <w:bookmarkEnd w:id="139"/>
      <w:bookmarkEnd w:id="140"/>
      <w:bookmarkEnd w:id="141"/>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42" w:name="_Toc14563_WPSOffice_Level1"/>
      <w:bookmarkStart w:id="143" w:name="_Toc32350_WPSOffice_Level1"/>
      <w:bookmarkStart w:id="144" w:name="_Toc8695_WPSOffice_Level1"/>
      <w:bookmarkStart w:id="145" w:name="_Toc12530_WPSOffice_Level1"/>
      <w:bookmarkStart w:id="146" w:name="_Toc18668_WPSOffice_Level1"/>
      <w:r>
        <w:rPr>
          <w:rFonts w:hint="default" w:ascii="Times New Roman" w:hAnsi="Times New Roman" w:eastAsia="黑体" w:cs="Times New Roman"/>
          <w:color w:val="auto"/>
          <w:sz w:val="28"/>
          <w:szCs w:val="28"/>
          <w:highlight w:val="none"/>
        </w:rPr>
        <w:t>二、法定代表人身份证明及授权委托书</w:t>
      </w:r>
      <w:bookmarkEnd w:id="142"/>
      <w:bookmarkEnd w:id="143"/>
      <w:bookmarkEnd w:id="144"/>
      <w:bookmarkEnd w:id="145"/>
      <w:bookmarkEnd w:id="146"/>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47" w:name="_Toc5153_WPSOffice_Level2"/>
      <w:bookmarkStart w:id="148" w:name="_Toc20803_WPSOffice_Level2"/>
      <w:r>
        <w:rPr>
          <w:rFonts w:hint="default" w:ascii="Times New Roman" w:hAnsi="Times New Roman" w:eastAsia="黑体" w:cs="Times New Roman"/>
          <w:bCs/>
          <w:color w:val="auto"/>
          <w:sz w:val="28"/>
          <w:szCs w:val="28"/>
          <w:highlight w:val="none"/>
        </w:rPr>
        <w:t>2-1 法定代表人身份证明</w:t>
      </w:r>
      <w:bookmarkEnd w:id="147"/>
      <w:bookmarkEnd w:id="148"/>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9" w:name="_Toc19768_WPSOffice_Level2"/>
      <w:bookmarkStart w:id="150"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9"/>
      <w:bookmarkEnd w:id="150"/>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51" w:name="_Toc32085_WPSOffice_Level1"/>
      <w:bookmarkStart w:id="152" w:name="_Toc24567_WPSOffice_Level1"/>
      <w:bookmarkStart w:id="153" w:name="_Toc15186_WPSOffice_Level1"/>
      <w:bookmarkStart w:id="154" w:name="_Toc24530_WPSOffice_Level1"/>
      <w:bookmarkStart w:id="155"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51"/>
      <w:bookmarkEnd w:id="152"/>
      <w:bookmarkEnd w:id="153"/>
      <w:bookmarkEnd w:id="154"/>
      <w:r>
        <w:rPr>
          <w:rFonts w:hint="eastAsia" w:ascii="Times New Roman" w:hAnsi="Times New Roman" w:eastAsia="黑体" w:cs="Times New Roman"/>
          <w:color w:val="auto"/>
          <w:sz w:val="28"/>
          <w:szCs w:val="28"/>
          <w:highlight w:val="none"/>
          <w:lang w:eastAsia="zh-CN"/>
        </w:rPr>
        <w:t>报价清单</w:t>
      </w:r>
      <w:bookmarkEnd w:id="155"/>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4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931"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65"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4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单价</w:t>
            </w:r>
          </w:p>
        </w:tc>
        <w:tc>
          <w:tcPr>
            <w:tcW w:w="2492"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70" w:type="dxa"/>
            <w:noWrap w:val="0"/>
            <w:vAlign w:val="center"/>
          </w:tcPr>
          <w:p>
            <w:pPr>
              <w:spacing w:before="100" w:beforeAutospacing="1" w:after="100" w:afterAutospacing="1" w:line="360" w:lineRule="auto"/>
              <w:jc w:val="center"/>
              <w:rPr>
                <w:rFonts w:hint="eastAsia" w:ascii="宋体" w:hAnsi="宋体" w:eastAsia="宋体" w:cs="宋体"/>
                <w:sz w:val="24"/>
                <w:szCs w:val="24"/>
                <w:lang w:eastAsia="zh-CN"/>
              </w:rPr>
            </w:pPr>
          </w:p>
        </w:tc>
        <w:tc>
          <w:tcPr>
            <w:tcW w:w="1845" w:type="dxa"/>
            <w:noWrap w:val="0"/>
            <w:vAlign w:val="center"/>
          </w:tcPr>
          <w:p>
            <w:pPr>
              <w:spacing w:before="100" w:beforeAutospacing="1" w:after="100" w:afterAutospacing="1" w:line="360" w:lineRule="auto"/>
              <w:jc w:val="center"/>
              <w:rPr>
                <w:rFonts w:hint="eastAsia" w:ascii="宋体" w:hAnsi="宋体" w:eastAsia="宋体" w:cs="宋体"/>
                <w:sz w:val="24"/>
                <w:szCs w:val="24"/>
              </w:rPr>
            </w:pPr>
          </w:p>
        </w:tc>
        <w:tc>
          <w:tcPr>
            <w:tcW w:w="931" w:type="dxa"/>
            <w:noWrap w:val="0"/>
            <w:vAlign w:val="center"/>
          </w:tcPr>
          <w:p>
            <w:pPr>
              <w:ind w:firstLine="0" w:firstLineChars="0"/>
              <w:jc w:val="center"/>
              <w:rPr>
                <w:rFonts w:hint="eastAsia" w:ascii="宋体" w:hAnsi="宋体" w:eastAsia="宋体" w:cs="宋体"/>
                <w:sz w:val="24"/>
                <w:szCs w:val="24"/>
              </w:rPr>
            </w:pPr>
          </w:p>
        </w:tc>
        <w:tc>
          <w:tcPr>
            <w:tcW w:w="1065" w:type="dxa"/>
            <w:noWrap w:val="0"/>
            <w:vAlign w:val="center"/>
          </w:tcPr>
          <w:p>
            <w:pPr>
              <w:ind w:firstLine="0" w:firstLineChars="0"/>
              <w:jc w:val="center"/>
              <w:rPr>
                <w:rFonts w:hint="eastAsia" w:ascii="宋体" w:hAnsi="宋体" w:eastAsia="宋体" w:cs="宋体"/>
                <w:sz w:val="24"/>
                <w:szCs w:val="24"/>
                <w:lang w:eastAsia="zh-CN"/>
              </w:rPr>
            </w:pPr>
          </w:p>
        </w:tc>
        <w:tc>
          <w:tcPr>
            <w:tcW w:w="1140" w:type="dxa"/>
            <w:noWrap w:val="0"/>
            <w:vAlign w:val="center"/>
          </w:tcPr>
          <w:p>
            <w:pPr>
              <w:ind w:firstLine="0" w:firstLineChars="0"/>
              <w:jc w:val="center"/>
              <w:rPr>
                <w:rFonts w:hint="eastAsia" w:ascii="宋体" w:hAnsi="宋体" w:eastAsia="宋体" w:cs="宋体"/>
                <w:sz w:val="24"/>
                <w:szCs w:val="24"/>
              </w:rPr>
            </w:pPr>
          </w:p>
        </w:tc>
        <w:tc>
          <w:tcPr>
            <w:tcW w:w="2492" w:type="dxa"/>
            <w:noWrap w:val="0"/>
            <w:vAlign w:val="center"/>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合计</w:t>
            </w:r>
          </w:p>
        </w:tc>
        <w:tc>
          <w:tcPr>
            <w:tcW w:w="4981" w:type="dxa"/>
            <w:gridSpan w:val="4"/>
            <w:noWrap w:val="0"/>
            <w:vAlign w:val="center"/>
          </w:tcPr>
          <w:p>
            <w:pPr>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大写金额：</w:t>
            </w:r>
          </w:p>
        </w:tc>
        <w:tc>
          <w:tcPr>
            <w:tcW w:w="2492" w:type="dxa"/>
            <w:noWrap w:val="0"/>
            <w:vAlign w:val="center"/>
          </w:tcPr>
          <w:p>
            <w:pPr>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小写：</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报价人（单位签章）：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法定代表人或其委托代理人（签名）：</w:t>
      </w:r>
    </w:p>
    <w:p>
      <w:pPr>
        <w:rPr>
          <w:rFonts w:hint="eastAsia" w:ascii="宋体" w:hAnsi="宋体" w:eastAsia="宋体" w:cs="宋体"/>
          <w:sz w:val="24"/>
          <w:szCs w:val="24"/>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56" w:name="_Toc23545_WPSOffice_Level1"/>
      <w:bookmarkStart w:id="157" w:name="_Toc22815_WPSOffice_Level1"/>
      <w:bookmarkStart w:id="158" w:name="_Toc7738_WPSOffice_Level1"/>
      <w:bookmarkStart w:id="159" w:name="_Toc31445_WPSOffice_Level1"/>
      <w:bookmarkStart w:id="160"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61" w:name="_Toc27600_WPSOffice_Level2"/>
      <w:bookmarkStart w:id="162"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6"/>
      <w:bookmarkEnd w:id="157"/>
      <w:bookmarkEnd w:id="158"/>
      <w:bookmarkEnd w:id="159"/>
      <w:bookmarkEnd w:id="160"/>
      <w:bookmarkEnd w:id="161"/>
      <w:bookmarkEnd w:id="162"/>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63" w:name="_Toc1452_WPSOffice_Level1"/>
      <w:bookmarkStart w:id="164" w:name="_Toc5072_WPSOffice_Level1"/>
      <w:bookmarkStart w:id="165" w:name="_Toc18547_WPSOffice_Level1"/>
      <w:bookmarkStart w:id="166" w:name="_Toc19004_WPSOffice_Level1"/>
      <w:bookmarkStart w:id="167"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63"/>
      <w:bookmarkEnd w:id="164"/>
      <w:bookmarkEnd w:id="165"/>
      <w:bookmarkEnd w:id="166"/>
      <w:bookmarkEnd w:id="167"/>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8" w:name="_Toc5403_WPSOffice_Level1"/>
      <w:bookmarkStart w:id="169" w:name="_Toc9267_WPSOffice_Level1"/>
      <w:bookmarkStart w:id="170" w:name="_Toc3893_WPSOffice_Level1"/>
      <w:bookmarkStart w:id="171" w:name="_Toc12019_WPSOffice_Level1"/>
      <w:bookmarkStart w:id="172"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8"/>
      <w:bookmarkEnd w:id="169"/>
      <w:bookmarkEnd w:id="170"/>
      <w:bookmarkEnd w:id="171"/>
      <w:bookmarkEnd w:id="172"/>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numPr>
          <w:ilvl w:val="0"/>
          <w:numId w:val="4"/>
        </w:numPr>
        <w:ind w:left="1680" w:leftChars="0" w:firstLine="0" w:firstLineChars="0"/>
        <w:jc w:val="both"/>
        <w:rPr>
          <w:rFonts w:hint="eastAsia"/>
          <w:b/>
          <w:bCs/>
          <w:sz w:val="28"/>
          <w:szCs w:val="28"/>
          <w:lang w:val="en-US" w:eastAsia="zh-CN"/>
        </w:rPr>
      </w:pPr>
      <w:r>
        <w:rPr>
          <w:rFonts w:hint="eastAsia"/>
          <w:b/>
          <w:bCs/>
          <w:sz w:val="28"/>
          <w:szCs w:val="28"/>
          <w:lang w:val="en-US" w:eastAsia="zh-CN"/>
        </w:rPr>
        <w:t xml:space="preserve">   技术性能（质量）指标描述</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4"/>
        </w:numPr>
        <w:ind w:left="1680" w:leftChars="0" w:firstLine="0" w:firstLineChars="0"/>
        <w:jc w:val="both"/>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供货方案</w:t>
      </w:r>
    </w:p>
    <w:p>
      <w:pPr>
        <w:spacing w:line="440" w:lineRule="exact"/>
        <w:ind w:firstLine="480" w:firstLineChars="20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应按</w:t>
      </w:r>
      <w:r>
        <w:rPr>
          <w:rFonts w:hint="eastAsia" w:ascii="Times New Roman" w:hAnsi="Times New Roman" w:cs="Times New Roman"/>
          <w:color w:val="auto"/>
          <w:sz w:val="24"/>
          <w:highlight w:val="none"/>
          <w:lang w:val="en-US" w:eastAsia="zh-CN"/>
        </w:rPr>
        <w:t>项目特点</w:t>
      </w:r>
      <w:r>
        <w:rPr>
          <w:rFonts w:hint="default" w:ascii="Times New Roman" w:hAnsi="Times New Roman" w:cs="Times New Roman"/>
          <w:color w:val="auto"/>
          <w:sz w:val="24"/>
          <w:highlight w:val="none"/>
        </w:rPr>
        <w:t>编制</w:t>
      </w:r>
      <w:r>
        <w:rPr>
          <w:rFonts w:hint="eastAsia" w:ascii="Times New Roman" w:hAnsi="Times New Roman" w:cs="Times New Roman"/>
          <w:color w:val="auto"/>
          <w:sz w:val="24"/>
          <w:highlight w:val="none"/>
          <w:lang w:eastAsia="zh-CN"/>
        </w:rPr>
        <w:t>供货方案</w:t>
      </w:r>
      <w:r>
        <w:rPr>
          <w:rFonts w:hint="default" w:ascii="Times New Roman" w:hAnsi="Times New Roman" w:cs="Times New Roman"/>
          <w:color w:val="auto"/>
          <w:sz w:val="24"/>
          <w:highlight w:val="none"/>
        </w:rPr>
        <w:t>(文字宜精炼、内容具有针对性)</w:t>
      </w:r>
      <w:r>
        <w:rPr>
          <w:rFonts w:hint="eastAsia" w:ascii="Times New Roman" w:hAnsi="Times New Roman" w:cs="Times New Roman"/>
          <w:color w:val="auto"/>
          <w:sz w:val="24"/>
          <w:highlight w:val="none"/>
          <w:lang w:eastAsia="zh-CN"/>
        </w:rPr>
        <w:t>。</w:t>
      </w: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0"/>
        </w:numPr>
        <w:ind w:left="1680" w:leftChars="0"/>
        <w:jc w:val="both"/>
        <w:rPr>
          <w:rFonts w:hint="eastAsia"/>
          <w:b/>
          <w:bCs/>
          <w:sz w:val="28"/>
          <w:szCs w:val="28"/>
          <w:lang w:eastAsia="zh-CN"/>
        </w:rPr>
      </w:pPr>
    </w:p>
    <w:p>
      <w:pPr>
        <w:pStyle w:val="5"/>
        <w:numPr>
          <w:ilvl w:val="0"/>
          <w:numId w:val="4"/>
        </w:numPr>
        <w:ind w:left="1680" w:leftChars="0" w:firstLine="0" w:firstLineChars="0"/>
        <w:jc w:val="left"/>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其他材料</w:t>
      </w:r>
    </w:p>
    <w:p>
      <w:pPr>
        <w:pStyle w:val="19"/>
        <w:jc w:val="center"/>
        <w:rPr>
          <w:rFonts w:hint="default" w:ascii="Times New Roman" w:hAnsi="Times New Roman" w:cs="Times New Roman"/>
          <w:color w:val="auto"/>
          <w:sz w:val="24"/>
          <w:szCs w:val="28"/>
          <w:highlight w:val="none"/>
          <w:lang w:val="en-US" w:eastAsia="zh-CN"/>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p>
      <w:pPr>
        <w:pStyle w:val="5"/>
        <w:numPr>
          <w:ilvl w:val="0"/>
          <w:numId w:val="0"/>
        </w:numPr>
        <w:ind w:left="1680" w:leftChars="0"/>
        <w:jc w:val="both"/>
        <w:rPr>
          <w:rFonts w:hint="eastAsia"/>
          <w:b/>
          <w:bCs/>
          <w:sz w:val="28"/>
          <w:szCs w:val="28"/>
          <w:lang w:eastAsia="zh-CN"/>
        </w:rPr>
      </w:pP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E2F4C"/>
    <w:multiLevelType w:val="singleLevel"/>
    <w:tmpl w:val="9ADE2F4C"/>
    <w:lvl w:ilvl="0" w:tentative="0">
      <w:start w:val="7"/>
      <w:numFmt w:val="chineseCounting"/>
      <w:suff w:val="nothing"/>
      <w:lvlText w:val="%1、"/>
      <w:lvlJc w:val="left"/>
      <w:pPr>
        <w:ind w:left="1680" w:leftChars="0" w:firstLine="0" w:firstLineChars="0"/>
      </w:pPr>
      <w:rPr>
        <w:rFonts w:hint="eastAsia"/>
      </w:rPr>
    </w:lvl>
  </w:abstractNum>
  <w:abstractNum w:abstractNumId="1">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2950E4"/>
    <w:rsid w:val="024946D1"/>
    <w:rsid w:val="0250686A"/>
    <w:rsid w:val="028275B1"/>
    <w:rsid w:val="02B04EBD"/>
    <w:rsid w:val="02B20C36"/>
    <w:rsid w:val="02B7452C"/>
    <w:rsid w:val="02D65DED"/>
    <w:rsid w:val="02DC5CB3"/>
    <w:rsid w:val="02E96424"/>
    <w:rsid w:val="02F44385"/>
    <w:rsid w:val="03380757"/>
    <w:rsid w:val="033E575A"/>
    <w:rsid w:val="035042AD"/>
    <w:rsid w:val="038226D6"/>
    <w:rsid w:val="03903194"/>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D0162"/>
    <w:rsid w:val="04FE2BE7"/>
    <w:rsid w:val="05175643"/>
    <w:rsid w:val="05267A29"/>
    <w:rsid w:val="052B12A4"/>
    <w:rsid w:val="053C0C8A"/>
    <w:rsid w:val="05435747"/>
    <w:rsid w:val="057D77E1"/>
    <w:rsid w:val="05A52451"/>
    <w:rsid w:val="05AE7642"/>
    <w:rsid w:val="05B33779"/>
    <w:rsid w:val="05CB4EDA"/>
    <w:rsid w:val="05CC64B2"/>
    <w:rsid w:val="061D286A"/>
    <w:rsid w:val="06233674"/>
    <w:rsid w:val="06245323"/>
    <w:rsid w:val="06400C4E"/>
    <w:rsid w:val="0648365F"/>
    <w:rsid w:val="064F44F5"/>
    <w:rsid w:val="06624721"/>
    <w:rsid w:val="06750697"/>
    <w:rsid w:val="06C21663"/>
    <w:rsid w:val="07084811"/>
    <w:rsid w:val="072639A0"/>
    <w:rsid w:val="076F25A8"/>
    <w:rsid w:val="07A10C59"/>
    <w:rsid w:val="07BC4304"/>
    <w:rsid w:val="07E23ADF"/>
    <w:rsid w:val="080D2DB2"/>
    <w:rsid w:val="08315767"/>
    <w:rsid w:val="086348CE"/>
    <w:rsid w:val="08694FBC"/>
    <w:rsid w:val="087D63B5"/>
    <w:rsid w:val="087E3A40"/>
    <w:rsid w:val="08852948"/>
    <w:rsid w:val="08AC6280"/>
    <w:rsid w:val="08D840D9"/>
    <w:rsid w:val="0903431A"/>
    <w:rsid w:val="090B1608"/>
    <w:rsid w:val="091201C8"/>
    <w:rsid w:val="092C1016"/>
    <w:rsid w:val="092D5CEC"/>
    <w:rsid w:val="094B5D5D"/>
    <w:rsid w:val="09501EDA"/>
    <w:rsid w:val="0973495D"/>
    <w:rsid w:val="09992B4F"/>
    <w:rsid w:val="09A07033"/>
    <w:rsid w:val="09A35E85"/>
    <w:rsid w:val="09EE28E7"/>
    <w:rsid w:val="09FB5804"/>
    <w:rsid w:val="0A054A0C"/>
    <w:rsid w:val="0A132DA4"/>
    <w:rsid w:val="0A223565"/>
    <w:rsid w:val="0A3641B0"/>
    <w:rsid w:val="0A3769B7"/>
    <w:rsid w:val="0A405B0B"/>
    <w:rsid w:val="0A560A40"/>
    <w:rsid w:val="0A6564B9"/>
    <w:rsid w:val="0A691D01"/>
    <w:rsid w:val="0AA52BD3"/>
    <w:rsid w:val="0AD4402F"/>
    <w:rsid w:val="0AEB315F"/>
    <w:rsid w:val="0B2704EC"/>
    <w:rsid w:val="0B626F71"/>
    <w:rsid w:val="0B80123A"/>
    <w:rsid w:val="0B8C0B40"/>
    <w:rsid w:val="0B94142E"/>
    <w:rsid w:val="0BC027C4"/>
    <w:rsid w:val="0BE53DBD"/>
    <w:rsid w:val="0BE74120"/>
    <w:rsid w:val="0BED5FBE"/>
    <w:rsid w:val="0C0263B2"/>
    <w:rsid w:val="0C210E8A"/>
    <w:rsid w:val="0C2D25CC"/>
    <w:rsid w:val="0C3A6DCE"/>
    <w:rsid w:val="0C471C14"/>
    <w:rsid w:val="0C735228"/>
    <w:rsid w:val="0C932008"/>
    <w:rsid w:val="0C954935"/>
    <w:rsid w:val="0CA64EC2"/>
    <w:rsid w:val="0CB07099"/>
    <w:rsid w:val="0CB101B0"/>
    <w:rsid w:val="0CEE2538"/>
    <w:rsid w:val="0CFA2113"/>
    <w:rsid w:val="0D3F3A0E"/>
    <w:rsid w:val="0D421699"/>
    <w:rsid w:val="0D491784"/>
    <w:rsid w:val="0D741935"/>
    <w:rsid w:val="0D991923"/>
    <w:rsid w:val="0DE55C13"/>
    <w:rsid w:val="0E2350DD"/>
    <w:rsid w:val="0E2826F4"/>
    <w:rsid w:val="0E342E47"/>
    <w:rsid w:val="0E353D12"/>
    <w:rsid w:val="0E3945CC"/>
    <w:rsid w:val="0E3C6E1E"/>
    <w:rsid w:val="0EA438D6"/>
    <w:rsid w:val="0EAA59ED"/>
    <w:rsid w:val="0EC101C2"/>
    <w:rsid w:val="0EC70BFA"/>
    <w:rsid w:val="0EF55437"/>
    <w:rsid w:val="0F09600A"/>
    <w:rsid w:val="0F432E04"/>
    <w:rsid w:val="0F56600C"/>
    <w:rsid w:val="0F803E6A"/>
    <w:rsid w:val="0F9B0CA3"/>
    <w:rsid w:val="0FDE4E7E"/>
    <w:rsid w:val="10047D3E"/>
    <w:rsid w:val="1015385D"/>
    <w:rsid w:val="1055158F"/>
    <w:rsid w:val="107348E1"/>
    <w:rsid w:val="107629EF"/>
    <w:rsid w:val="107B36EC"/>
    <w:rsid w:val="108C0107"/>
    <w:rsid w:val="10B52E88"/>
    <w:rsid w:val="10B57A2C"/>
    <w:rsid w:val="10C56148"/>
    <w:rsid w:val="10D60168"/>
    <w:rsid w:val="10E350AF"/>
    <w:rsid w:val="10EA5D53"/>
    <w:rsid w:val="11076A24"/>
    <w:rsid w:val="11202EC8"/>
    <w:rsid w:val="11215B9D"/>
    <w:rsid w:val="1122167C"/>
    <w:rsid w:val="112B09BB"/>
    <w:rsid w:val="11463CD0"/>
    <w:rsid w:val="115F642C"/>
    <w:rsid w:val="117143B2"/>
    <w:rsid w:val="119B7A2E"/>
    <w:rsid w:val="119D73DC"/>
    <w:rsid w:val="119E13B5"/>
    <w:rsid w:val="11A976A8"/>
    <w:rsid w:val="11B93700"/>
    <w:rsid w:val="11CD0AF7"/>
    <w:rsid w:val="11F4632B"/>
    <w:rsid w:val="1206086B"/>
    <w:rsid w:val="12243423"/>
    <w:rsid w:val="122F3767"/>
    <w:rsid w:val="12301B77"/>
    <w:rsid w:val="12371F81"/>
    <w:rsid w:val="1237641B"/>
    <w:rsid w:val="12411CF0"/>
    <w:rsid w:val="125F4E85"/>
    <w:rsid w:val="126F2404"/>
    <w:rsid w:val="12752E29"/>
    <w:rsid w:val="12845883"/>
    <w:rsid w:val="12857018"/>
    <w:rsid w:val="12887930"/>
    <w:rsid w:val="129B16E6"/>
    <w:rsid w:val="129B7928"/>
    <w:rsid w:val="12B73173"/>
    <w:rsid w:val="12BB184F"/>
    <w:rsid w:val="12E60488"/>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65D24"/>
    <w:rsid w:val="146A70C1"/>
    <w:rsid w:val="146C639C"/>
    <w:rsid w:val="147C012B"/>
    <w:rsid w:val="147E68DB"/>
    <w:rsid w:val="1498179F"/>
    <w:rsid w:val="149D0A07"/>
    <w:rsid w:val="14B05D2F"/>
    <w:rsid w:val="14BA42FD"/>
    <w:rsid w:val="14DC41B2"/>
    <w:rsid w:val="14F50F73"/>
    <w:rsid w:val="150A1554"/>
    <w:rsid w:val="15107F20"/>
    <w:rsid w:val="152C615E"/>
    <w:rsid w:val="153122C9"/>
    <w:rsid w:val="154F540A"/>
    <w:rsid w:val="156752D2"/>
    <w:rsid w:val="15701602"/>
    <w:rsid w:val="15C36A4E"/>
    <w:rsid w:val="15D63EB2"/>
    <w:rsid w:val="15F55102"/>
    <w:rsid w:val="16057AB2"/>
    <w:rsid w:val="16491459"/>
    <w:rsid w:val="164D19AE"/>
    <w:rsid w:val="16576E90"/>
    <w:rsid w:val="16664275"/>
    <w:rsid w:val="16F76C62"/>
    <w:rsid w:val="17156A92"/>
    <w:rsid w:val="173B67EB"/>
    <w:rsid w:val="17435EA8"/>
    <w:rsid w:val="17555AF7"/>
    <w:rsid w:val="17606543"/>
    <w:rsid w:val="176850E1"/>
    <w:rsid w:val="1771268E"/>
    <w:rsid w:val="1781794F"/>
    <w:rsid w:val="179C380B"/>
    <w:rsid w:val="17A72143"/>
    <w:rsid w:val="17AC1CA0"/>
    <w:rsid w:val="17D41059"/>
    <w:rsid w:val="17F9165D"/>
    <w:rsid w:val="17FB3776"/>
    <w:rsid w:val="181C5AFE"/>
    <w:rsid w:val="18262EDC"/>
    <w:rsid w:val="183F653D"/>
    <w:rsid w:val="18555ABF"/>
    <w:rsid w:val="187D188E"/>
    <w:rsid w:val="18965DF9"/>
    <w:rsid w:val="18B232E6"/>
    <w:rsid w:val="18BF79A2"/>
    <w:rsid w:val="19137AFC"/>
    <w:rsid w:val="1943613C"/>
    <w:rsid w:val="196369C8"/>
    <w:rsid w:val="19662322"/>
    <w:rsid w:val="19913832"/>
    <w:rsid w:val="199C3B12"/>
    <w:rsid w:val="199F4D38"/>
    <w:rsid w:val="19B34DB1"/>
    <w:rsid w:val="19CC7A79"/>
    <w:rsid w:val="19DD457B"/>
    <w:rsid w:val="19F44957"/>
    <w:rsid w:val="19FD2538"/>
    <w:rsid w:val="1A156CFF"/>
    <w:rsid w:val="1AA43102"/>
    <w:rsid w:val="1ACC0C88"/>
    <w:rsid w:val="1B0362DF"/>
    <w:rsid w:val="1B0F6446"/>
    <w:rsid w:val="1B114875"/>
    <w:rsid w:val="1B2136A5"/>
    <w:rsid w:val="1B375D24"/>
    <w:rsid w:val="1B742B49"/>
    <w:rsid w:val="1B7A2038"/>
    <w:rsid w:val="1B8B6665"/>
    <w:rsid w:val="1BF12377"/>
    <w:rsid w:val="1C3F1745"/>
    <w:rsid w:val="1C7B4336"/>
    <w:rsid w:val="1C8702AB"/>
    <w:rsid w:val="1CAD29F5"/>
    <w:rsid w:val="1CCF5DA1"/>
    <w:rsid w:val="1CE41B29"/>
    <w:rsid w:val="1CF6219E"/>
    <w:rsid w:val="1D011989"/>
    <w:rsid w:val="1D1C4C9A"/>
    <w:rsid w:val="1D2C3738"/>
    <w:rsid w:val="1D4318D2"/>
    <w:rsid w:val="1D435A83"/>
    <w:rsid w:val="1D502683"/>
    <w:rsid w:val="1D582C93"/>
    <w:rsid w:val="1D5E1C8E"/>
    <w:rsid w:val="1D6A0A81"/>
    <w:rsid w:val="1DCA0187"/>
    <w:rsid w:val="1DCA30F5"/>
    <w:rsid w:val="1DEE3EE6"/>
    <w:rsid w:val="1DEF15E5"/>
    <w:rsid w:val="1E4435A6"/>
    <w:rsid w:val="1E5310C7"/>
    <w:rsid w:val="1E674B72"/>
    <w:rsid w:val="1E757DC6"/>
    <w:rsid w:val="1E761259"/>
    <w:rsid w:val="1E997C45"/>
    <w:rsid w:val="1EB01493"/>
    <w:rsid w:val="1EB45B84"/>
    <w:rsid w:val="1ED566BF"/>
    <w:rsid w:val="1EDD4E34"/>
    <w:rsid w:val="1EFC641D"/>
    <w:rsid w:val="1F0079C8"/>
    <w:rsid w:val="1F1F765A"/>
    <w:rsid w:val="1F8841C9"/>
    <w:rsid w:val="1F942DC6"/>
    <w:rsid w:val="1F9F7B9A"/>
    <w:rsid w:val="1FA616CA"/>
    <w:rsid w:val="1FAD2A59"/>
    <w:rsid w:val="1FB47C90"/>
    <w:rsid w:val="1FC830F6"/>
    <w:rsid w:val="1FC84E78"/>
    <w:rsid w:val="1FFF49B3"/>
    <w:rsid w:val="200A49DA"/>
    <w:rsid w:val="2010615E"/>
    <w:rsid w:val="201E5705"/>
    <w:rsid w:val="202E73DC"/>
    <w:rsid w:val="20350D4E"/>
    <w:rsid w:val="20504CE2"/>
    <w:rsid w:val="205B3A40"/>
    <w:rsid w:val="206C6470"/>
    <w:rsid w:val="207A031A"/>
    <w:rsid w:val="208D63E6"/>
    <w:rsid w:val="209239FD"/>
    <w:rsid w:val="209A4709"/>
    <w:rsid w:val="20A32AD4"/>
    <w:rsid w:val="20B42C68"/>
    <w:rsid w:val="20C14537"/>
    <w:rsid w:val="20D03B7B"/>
    <w:rsid w:val="20D63C91"/>
    <w:rsid w:val="20F36B91"/>
    <w:rsid w:val="20F743F3"/>
    <w:rsid w:val="21225095"/>
    <w:rsid w:val="212C16E5"/>
    <w:rsid w:val="21303DB9"/>
    <w:rsid w:val="21342A72"/>
    <w:rsid w:val="21374CD0"/>
    <w:rsid w:val="213F7D3B"/>
    <w:rsid w:val="21427B7A"/>
    <w:rsid w:val="215373D7"/>
    <w:rsid w:val="217F414A"/>
    <w:rsid w:val="21957A4E"/>
    <w:rsid w:val="21C3772E"/>
    <w:rsid w:val="21D11C50"/>
    <w:rsid w:val="21D55337"/>
    <w:rsid w:val="21FC1CC5"/>
    <w:rsid w:val="220152DE"/>
    <w:rsid w:val="220F22ED"/>
    <w:rsid w:val="22196184"/>
    <w:rsid w:val="22290B71"/>
    <w:rsid w:val="222D60D3"/>
    <w:rsid w:val="22711268"/>
    <w:rsid w:val="22857CBD"/>
    <w:rsid w:val="228C37EE"/>
    <w:rsid w:val="228C6100"/>
    <w:rsid w:val="22A75A54"/>
    <w:rsid w:val="22AF24B4"/>
    <w:rsid w:val="22C75FB3"/>
    <w:rsid w:val="231F3C6E"/>
    <w:rsid w:val="23202A87"/>
    <w:rsid w:val="23221CE5"/>
    <w:rsid w:val="23291D55"/>
    <w:rsid w:val="23331629"/>
    <w:rsid w:val="23470EA4"/>
    <w:rsid w:val="23533555"/>
    <w:rsid w:val="235C166E"/>
    <w:rsid w:val="23607DE2"/>
    <w:rsid w:val="23897339"/>
    <w:rsid w:val="23A42CCD"/>
    <w:rsid w:val="23B03575"/>
    <w:rsid w:val="23B5629D"/>
    <w:rsid w:val="23C26E54"/>
    <w:rsid w:val="23F25D22"/>
    <w:rsid w:val="24202C55"/>
    <w:rsid w:val="243A6885"/>
    <w:rsid w:val="243B42AE"/>
    <w:rsid w:val="244637AD"/>
    <w:rsid w:val="249A29C0"/>
    <w:rsid w:val="24AA3A0B"/>
    <w:rsid w:val="24C22F3D"/>
    <w:rsid w:val="24C74E0F"/>
    <w:rsid w:val="24CC38EA"/>
    <w:rsid w:val="24CE594B"/>
    <w:rsid w:val="24EA1E5C"/>
    <w:rsid w:val="25065F8E"/>
    <w:rsid w:val="2507530A"/>
    <w:rsid w:val="250B72D5"/>
    <w:rsid w:val="25225659"/>
    <w:rsid w:val="252C2973"/>
    <w:rsid w:val="2537405D"/>
    <w:rsid w:val="25374EF4"/>
    <w:rsid w:val="25AF4E68"/>
    <w:rsid w:val="25C23D6B"/>
    <w:rsid w:val="25D12068"/>
    <w:rsid w:val="25D376ED"/>
    <w:rsid w:val="25E42F4C"/>
    <w:rsid w:val="25E76599"/>
    <w:rsid w:val="25FB3A5A"/>
    <w:rsid w:val="26061115"/>
    <w:rsid w:val="26075CA4"/>
    <w:rsid w:val="262D3499"/>
    <w:rsid w:val="26505959"/>
    <w:rsid w:val="26755D5E"/>
    <w:rsid w:val="26784290"/>
    <w:rsid w:val="267D6C16"/>
    <w:rsid w:val="26915AB0"/>
    <w:rsid w:val="26AC54AE"/>
    <w:rsid w:val="26AE35E3"/>
    <w:rsid w:val="26AE7A81"/>
    <w:rsid w:val="26CC5821"/>
    <w:rsid w:val="26FA6596"/>
    <w:rsid w:val="27040806"/>
    <w:rsid w:val="270A6B81"/>
    <w:rsid w:val="27224050"/>
    <w:rsid w:val="27544F2C"/>
    <w:rsid w:val="27573233"/>
    <w:rsid w:val="276C73E8"/>
    <w:rsid w:val="276F5392"/>
    <w:rsid w:val="276F78A4"/>
    <w:rsid w:val="27A22B9A"/>
    <w:rsid w:val="27CF3F23"/>
    <w:rsid w:val="27D33279"/>
    <w:rsid w:val="27E17707"/>
    <w:rsid w:val="2832016E"/>
    <w:rsid w:val="28332E82"/>
    <w:rsid w:val="283E4C16"/>
    <w:rsid w:val="285D5675"/>
    <w:rsid w:val="28687E65"/>
    <w:rsid w:val="28945AD5"/>
    <w:rsid w:val="28C332ED"/>
    <w:rsid w:val="28CB2405"/>
    <w:rsid w:val="28E4564A"/>
    <w:rsid w:val="28FD4C25"/>
    <w:rsid w:val="29003BF9"/>
    <w:rsid w:val="295977AD"/>
    <w:rsid w:val="297049A1"/>
    <w:rsid w:val="297E0D3E"/>
    <w:rsid w:val="298E4667"/>
    <w:rsid w:val="29A94291"/>
    <w:rsid w:val="29AC15DA"/>
    <w:rsid w:val="29B341BE"/>
    <w:rsid w:val="2A1D6B49"/>
    <w:rsid w:val="2A2D265B"/>
    <w:rsid w:val="2A483311"/>
    <w:rsid w:val="2A65738E"/>
    <w:rsid w:val="2A662182"/>
    <w:rsid w:val="2A6C4DD8"/>
    <w:rsid w:val="2A734F7F"/>
    <w:rsid w:val="2A9758C1"/>
    <w:rsid w:val="2AA2330A"/>
    <w:rsid w:val="2AA86D0F"/>
    <w:rsid w:val="2AB036B9"/>
    <w:rsid w:val="2AC0255C"/>
    <w:rsid w:val="2AC2600A"/>
    <w:rsid w:val="2ACA3C75"/>
    <w:rsid w:val="2AD8248C"/>
    <w:rsid w:val="2AF05EF0"/>
    <w:rsid w:val="2B0272F2"/>
    <w:rsid w:val="2B0A0D5F"/>
    <w:rsid w:val="2B1C6134"/>
    <w:rsid w:val="2B416F31"/>
    <w:rsid w:val="2B547EAB"/>
    <w:rsid w:val="2B752198"/>
    <w:rsid w:val="2BE307A7"/>
    <w:rsid w:val="2BE702F2"/>
    <w:rsid w:val="2C2358E3"/>
    <w:rsid w:val="2C6E3570"/>
    <w:rsid w:val="2C74409C"/>
    <w:rsid w:val="2C78559C"/>
    <w:rsid w:val="2C8608B9"/>
    <w:rsid w:val="2CCB157B"/>
    <w:rsid w:val="2CEA7DCC"/>
    <w:rsid w:val="2CEE1A7D"/>
    <w:rsid w:val="2D044DD1"/>
    <w:rsid w:val="2D1C78E5"/>
    <w:rsid w:val="2D4633AE"/>
    <w:rsid w:val="2D491475"/>
    <w:rsid w:val="2D5336FD"/>
    <w:rsid w:val="2D5E7110"/>
    <w:rsid w:val="2D6B3420"/>
    <w:rsid w:val="2D6B78B2"/>
    <w:rsid w:val="2D702015"/>
    <w:rsid w:val="2D853AD8"/>
    <w:rsid w:val="2D8B655F"/>
    <w:rsid w:val="2D932BA4"/>
    <w:rsid w:val="2DA41677"/>
    <w:rsid w:val="2DCE076A"/>
    <w:rsid w:val="2E022020"/>
    <w:rsid w:val="2E047F28"/>
    <w:rsid w:val="2E2F6D2F"/>
    <w:rsid w:val="2E352597"/>
    <w:rsid w:val="2E452391"/>
    <w:rsid w:val="2E5113E2"/>
    <w:rsid w:val="2E704C0F"/>
    <w:rsid w:val="2E821BE2"/>
    <w:rsid w:val="2EA15E7F"/>
    <w:rsid w:val="2EA91D25"/>
    <w:rsid w:val="2EB44765"/>
    <w:rsid w:val="2EBF392D"/>
    <w:rsid w:val="2EF04710"/>
    <w:rsid w:val="2F1C5807"/>
    <w:rsid w:val="2F21432D"/>
    <w:rsid w:val="2F5F53F2"/>
    <w:rsid w:val="2F65331D"/>
    <w:rsid w:val="2F7E56E8"/>
    <w:rsid w:val="2F8135BA"/>
    <w:rsid w:val="2F8D4F86"/>
    <w:rsid w:val="2F910CF8"/>
    <w:rsid w:val="300C6F30"/>
    <w:rsid w:val="303B074A"/>
    <w:rsid w:val="303D10B7"/>
    <w:rsid w:val="307716A4"/>
    <w:rsid w:val="308B267F"/>
    <w:rsid w:val="308C62DF"/>
    <w:rsid w:val="3091782D"/>
    <w:rsid w:val="309D35EF"/>
    <w:rsid w:val="30B66302"/>
    <w:rsid w:val="30B751B3"/>
    <w:rsid w:val="30C21D5E"/>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26DEE"/>
    <w:rsid w:val="323B5665"/>
    <w:rsid w:val="323D1E9E"/>
    <w:rsid w:val="32472149"/>
    <w:rsid w:val="32623A5F"/>
    <w:rsid w:val="329D2F5A"/>
    <w:rsid w:val="32A15D40"/>
    <w:rsid w:val="32A50A4A"/>
    <w:rsid w:val="32AF0F40"/>
    <w:rsid w:val="32C739DA"/>
    <w:rsid w:val="32D33D11"/>
    <w:rsid w:val="32E2300A"/>
    <w:rsid w:val="33035B90"/>
    <w:rsid w:val="3356659E"/>
    <w:rsid w:val="33721B98"/>
    <w:rsid w:val="33880BEB"/>
    <w:rsid w:val="33A5118B"/>
    <w:rsid w:val="33A67436"/>
    <w:rsid w:val="33A67A93"/>
    <w:rsid w:val="33C85C5B"/>
    <w:rsid w:val="33FF7757"/>
    <w:rsid w:val="34346E4D"/>
    <w:rsid w:val="34375518"/>
    <w:rsid w:val="345D7407"/>
    <w:rsid w:val="346C3B06"/>
    <w:rsid w:val="346C40F4"/>
    <w:rsid w:val="347809F2"/>
    <w:rsid w:val="34826A34"/>
    <w:rsid w:val="34CD11F9"/>
    <w:rsid w:val="34F5482E"/>
    <w:rsid w:val="34FF745B"/>
    <w:rsid w:val="35091493"/>
    <w:rsid w:val="351153E0"/>
    <w:rsid w:val="357F680D"/>
    <w:rsid w:val="35841069"/>
    <w:rsid w:val="358620D9"/>
    <w:rsid w:val="35C87EEC"/>
    <w:rsid w:val="35EF4EA0"/>
    <w:rsid w:val="35F02805"/>
    <w:rsid w:val="36351036"/>
    <w:rsid w:val="366828AD"/>
    <w:rsid w:val="368558B3"/>
    <w:rsid w:val="36876E6A"/>
    <w:rsid w:val="36980DD0"/>
    <w:rsid w:val="36B84F47"/>
    <w:rsid w:val="36C0156D"/>
    <w:rsid w:val="36C13293"/>
    <w:rsid w:val="36CF4BC1"/>
    <w:rsid w:val="36F23D6A"/>
    <w:rsid w:val="36F7295B"/>
    <w:rsid w:val="37022808"/>
    <w:rsid w:val="371B6C62"/>
    <w:rsid w:val="372B09DB"/>
    <w:rsid w:val="372D6CF1"/>
    <w:rsid w:val="377A75FB"/>
    <w:rsid w:val="379940D4"/>
    <w:rsid w:val="37E57834"/>
    <w:rsid w:val="381E4BFD"/>
    <w:rsid w:val="381F1BC2"/>
    <w:rsid w:val="38244BD5"/>
    <w:rsid w:val="382A0CE5"/>
    <w:rsid w:val="383261D0"/>
    <w:rsid w:val="38390ED6"/>
    <w:rsid w:val="385D1023"/>
    <w:rsid w:val="386437DF"/>
    <w:rsid w:val="38646884"/>
    <w:rsid w:val="388D1222"/>
    <w:rsid w:val="38910860"/>
    <w:rsid w:val="38941ACF"/>
    <w:rsid w:val="389526CA"/>
    <w:rsid w:val="38973052"/>
    <w:rsid w:val="38BA0741"/>
    <w:rsid w:val="38BD38B5"/>
    <w:rsid w:val="38C509BB"/>
    <w:rsid w:val="38C64F92"/>
    <w:rsid w:val="38C904AC"/>
    <w:rsid w:val="38E005FB"/>
    <w:rsid w:val="38F26FDE"/>
    <w:rsid w:val="390037A2"/>
    <w:rsid w:val="39151E6D"/>
    <w:rsid w:val="39241B86"/>
    <w:rsid w:val="39266477"/>
    <w:rsid w:val="39340E40"/>
    <w:rsid w:val="39655B7A"/>
    <w:rsid w:val="397B3EA5"/>
    <w:rsid w:val="398F73DC"/>
    <w:rsid w:val="39C01BBA"/>
    <w:rsid w:val="39FB1958"/>
    <w:rsid w:val="39FB793D"/>
    <w:rsid w:val="3A085BAA"/>
    <w:rsid w:val="3A2C2104"/>
    <w:rsid w:val="3A483F61"/>
    <w:rsid w:val="3A5C2715"/>
    <w:rsid w:val="3A5F5A7F"/>
    <w:rsid w:val="3A856654"/>
    <w:rsid w:val="3A8945B9"/>
    <w:rsid w:val="3A914FF9"/>
    <w:rsid w:val="3AA945A7"/>
    <w:rsid w:val="3AB3450A"/>
    <w:rsid w:val="3AB73885"/>
    <w:rsid w:val="3AB900AC"/>
    <w:rsid w:val="3ACE0125"/>
    <w:rsid w:val="3AD155B7"/>
    <w:rsid w:val="3AD46708"/>
    <w:rsid w:val="3AFA4DDD"/>
    <w:rsid w:val="3B0D79D3"/>
    <w:rsid w:val="3B2E1991"/>
    <w:rsid w:val="3B41700C"/>
    <w:rsid w:val="3B4336D5"/>
    <w:rsid w:val="3B915C89"/>
    <w:rsid w:val="3BA1126C"/>
    <w:rsid w:val="3BBE774B"/>
    <w:rsid w:val="3BCA36FC"/>
    <w:rsid w:val="3BDB75C3"/>
    <w:rsid w:val="3BFB140F"/>
    <w:rsid w:val="3C1E28BD"/>
    <w:rsid w:val="3C2F4ACA"/>
    <w:rsid w:val="3C417267"/>
    <w:rsid w:val="3C6B2863"/>
    <w:rsid w:val="3C7E046A"/>
    <w:rsid w:val="3CC669C0"/>
    <w:rsid w:val="3CCC78C1"/>
    <w:rsid w:val="3D191420"/>
    <w:rsid w:val="3D347629"/>
    <w:rsid w:val="3D4A7CCA"/>
    <w:rsid w:val="3D4E6C8F"/>
    <w:rsid w:val="3D9D1F07"/>
    <w:rsid w:val="3DB644C5"/>
    <w:rsid w:val="3DC64303"/>
    <w:rsid w:val="3DDB658B"/>
    <w:rsid w:val="3DE713D4"/>
    <w:rsid w:val="3DFD18E3"/>
    <w:rsid w:val="3E234CC4"/>
    <w:rsid w:val="3E31701C"/>
    <w:rsid w:val="3E56477C"/>
    <w:rsid w:val="3E9F6F1B"/>
    <w:rsid w:val="3ECD7713"/>
    <w:rsid w:val="3ECE2C18"/>
    <w:rsid w:val="3ED2673E"/>
    <w:rsid w:val="3EDB4A95"/>
    <w:rsid w:val="3EDF33BB"/>
    <w:rsid w:val="3EE17BD1"/>
    <w:rsid w:val="3EF003A8"/>
    <w:rsid w:val="3EF3475E"/>
    <w:rsid w:val="3F22123C"/>
    <w:rsid w:val="3F413CC5"/>
    <w:rsid w:val="3F514486"/>
    <w:rsid w:val="3F5F4471"/>
    <w:rsid w:val="3F993EC6"/>
    <w:rsid w:val="3FAA1ACA"/>
    <w:rsid w:val="3FAC2116"/>
    <w:rsid w:val="3FC419CD"/>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40B2E"/>
    <w:rsid w:val="415D190C"/>
    <w:rsid w:val="4173688E"/>
    <w:rsid w:val="417807D9"/>
    <w:rsid w:val="417C30B2"/>
    <w:rsid w:val="41807BEB"/>
    <w:rsid w:val="418854CC"/>
    <w:rsid w:val="418D27F5"/>
    <w:rsid w:val="4196330C"/>
    <w:rsid w:val="419A74AF"/>
    <w:rsid w:val="41AC141A"/>
    <w:rsid w:val="41E55C2A"/>
    <w:rsid w:val="41EA1493"/>
    <w:rsid w:val="41EB3A9E"/>
    <w:rsid w:val="42002BF2"/>
    <w:rsid w:val="421C1817"/>
    <w:rsid w:val="422229E2"/>
    <w:rsid w:val="42833550"/>
    <w:rsid w:val="4287634C"/>
    <w:rsid w:val="42AD6748"/>
    <w:rsid w:val="42C45FF8"/>
    <w:rsid w:val="42CA1067"/>
    <w:rsid w:val="42E04203"/>
    <w:rsid w:val="42E505D4"/>
    <w:rsid w:val="42E63A7F"/>
    <w:rsid w:val="43054B9D"/>
    <w:rsid w:val="43117778"/>
    <w:rsid w:val="43141692"/>
    <w:rsid w:val="431C55A9"/>
    <w:rsid w:val="43541CB0"/>
    <w:rsid w:val="43C3015A"/>
    <w:rsid w:val="43C646E2"/>
    <w:rsid w:val="43E04637"/>
    <w:rsid w:val="43FA55C2"/>
    <w:rsid w:val="43FE6560"/>
    <w:rsid w:val="44190C7C"/>
    <w:rsid w:val="442E38B9"/>
    <w:rsid w:val="44335CBE"/>
    <w:rsid w:val="443F05B7"/>
    <w:rsid w:val="444157D5"/>
    <w:rsid w:val="445A46AE"/>
    <w:rsid w:val="445E0231"/>
    <w:rsid w:val="44676F37"/>
    <w:rsid w:val="44801C3A"/>
    <w:rsid w:val="44845A57"/>
    <w:rsid w:val="448C3CB1"/>
    <w:rsid w:val="44951CA9"/>
    <w:rsid w:val="44A5291F"/>
    <w:rsid w:val="44C6104E"/>
    <w:rsid w:val="44F46B32"/>
    <w:rsid w:val="45093F8F"/>
    <w:rsid w:val="450C5377"/>
    <w:rsid w:val="45163319"/>
    <w:rsid w:val="45181E73"/>
    <w:rsid w:val="451D378A"/>
    <w:rsid w:val="451D5F36"/>
    <w:rsid w:val="45341E5B"/>
    <w:rsid w:val="454A41A9"/>
    <w:rsid w:val="454F1443"/>
    <w:rsid w:val="455A248C"/>
    <w:rsid w:val="456B64DA"/>
    <w:rsid w:val="457A4D84"/>
    <w:rsid w:val="45A61A3F"/>
    <w:rsid w:val="45B24076"/>
    <w:rsid w:val="45E2131C"/>
    <w:rsid w:val="45FA358E"/>
    <w:rsid w:val="46160757"/>
    <w:rsid w:val="461940F5"/>
    <w:rsid w:val="463F7FFF"/>
    <w:rsid w:val="46511F57"/>
    <w:rsid w:val="465C2B7E"/>
    <w:rsid w:val="465E5E2D"/>
    <w:rsid w:val="466678D8"/>
    <w:rsid w:val="46681CC5"/>
    <w:rsid w:val="46722845"/>
    <w:rsid w:val="46854413"/>
    <w:rsid w:val="46A317CE"/>
    <w:rsid w:val="46AA3BAF"/>
    <w:rsid w:val="46AA5F14"/>
    <w:rsid w:val="46AC4F69"/>
    <w:rsid w:val="46CA2A30"/>
    <w:rsid w:val="46D44091"/>
    <w:rsid w:val="46E55EA9"/>
    <w:rsid w:val="46E903F6"/>
    <w:rsid w:val="4702061D"/>
    <w:rsid w:val="470763AD"/>
    <w:rsid w:val="471A0124"/>
    <w:rsid w:val="471A08BE"/>
    <w:rsid w:val="471A6376"/>
    <w:rsid w:val="47331E12"/>
    <w:rsid w:val="473B610C"/>
    <w:rsid w:val="47407861"/>
    <w:rsid w:val="47452DBC"/>
    <w:rsid w:val="475E2707"/>
    <w:rsid w:val="47613FA5"/>
    <w:rsid w:val="4791799F"/>
    <w:rsid w:val="47AD212B"/>
    <w:rsid w:val="47AF2F63"/>
    <w:rsid w:val="482C2022"/>
    <w:rsid w:val="483010A5"/>
    <w:rsid w:val="48550397"/>
    <w:rsid w:val="488A3975"/>
    <w:rsid w:val="48984334"/>
    <w:rsid w:val="48D51D8B"/>
    <w:rsid w:val="490C5F75"/>
    <w:rsid w:val="49184B37"/>
    <w:rsid w:val="49211746"/>
    <w:rsid w:val="494D3655"/>
    <w:rsid w:val="495C2C76"/>
    <w:rsid w:val="4977131A"/>
    <w:rsid w:val="49BE1E72"/>
    <w:rsid w:val="49CF224E"/>
    <w:rsid w:val="49DD0F1D"/>
    <w:rsid w:val="49E14F29"/>
    <w:rsid w:val="49E20D34"/>
    <w:rsid w:val="49EC224C"/>
    <w:rsid w:val="4A02212D"/>
    <w:rsid w:val="4A1A4DC2"/>
    <w:rsid w:val="4A236E05"/>
    <w:rsid w:val="4A38409F"/>
    <w:rsid w:val="4A3B0ADD"/>
    <w:rsid w:val="4A404346"/>
    <w:rsid w:val="4A4205DF"/>
    <w:rsid w:val="4A6E2D05"/>
    <w:rsid w:val="4A71640B"/>
    <w:rsid w:val="4A937223"/>
    <w:rsid w:val="4AA7736D"/>
    <w:rsid w:val="4AC24D5B"/>
    <w:rsid w:val="4AC54B94"/>
    <w:rsid w:val="4ACB00B3"/>
    <w:rsid w:val="4ADC0ED2"/>
    <w:rsid w:val="4AE048A4"/>
    <w:rsid w:val="4AE7656F"/>
    <w:rsid w:val="4B0938BE"/>
    <w:rsid w:val="4B412DF2"/>
    <w:rsid w:val="4B4E0FC1"/>
    <w:rsid w:val="4B7D39AD"/>
    <w:rsid w:val="4B8143F2"/>
    <w:rsid w:val="4B9565DB"/>
    <w:rsid w:val="4BAA2485"/>
    <w:rsid w:val="4BB70638"/>
    <w:rsid w:val="4BB92F2C"/>
    <w:rsid w:val="4BBB3EF9"/>
    <w:rsid w:val="4BC624A8"/>
    <w:rsid w:val="4BD00645"/>
    <w:rsid w:val="4C9849BC"/>
    <w:rsid w:val="4CDC10F5"/>
    <w:rsid w:val="4CE251D5"/>
    <w:rsid w:val="4CE27462"/>
    <w:rsid w:val="4CE52F83"/>
    <w:rsid w:val="4CE67327"/>
    <w:rsid w:val="4CEB61EE"/>
    <w:rsid w:val="4CF915B6"/>
    <w:rsid w:val="4D1E2254"/>
    <w:rsid w:val="4D3D4B6D"/>
    <w:rsid w:val="4D42128E"/>
    <w:rsid w:val="4D4B4FC8"/>
    <w:rsid w:val="4D506F55"/>
    <w:rsid w:val="4D5A057B"/>
    <w:rsid w:val="4D5E1FDB"/>
    <w:rsid w:val="4D640D09"/>
    <w:rsid w:val="4D6C0912"/>
    <w:rsid w:val="4D902EEE"/>
    <w:rsid w:val="4D934E46"/>
    <w:rsid w:val="4D9D220A"/>
    <w:rsid w:val="4D9D441E"/>
    <w:rsid w:val="4DAB5909"/>
    <w:rsid w:val="4DCD56A8"/>
    <w:rsid w:val="4DD74FC1"/>
    <w:rsid w:val="4DE81D79"/>
    <w:rsid w:val="4DF243BC"/>
    <w:rsid w:val="4DFA2A5E"/>
    <w:rsid w:val="4E0B01FE"/>
    <w:rsid w:val="4E2B0F4F"/>
    <w:rsid w:val="4E4E3891"/>
    <w:rsid w:val="4E564138"/>
    <w:rsid w:val="4E5A1F9A"/>
    <w:rsid w:val="4E710BC7"/>
    <w:rsid w:val="4E870795"/>
    <w:rsid w:val="4E872543"/>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02E09"/>
    <w:rsid w:val="50527900"/>
    <w:rsid w:val="5065178E"/>
    <w:rsid w:val="50695D0B"/>
    <w:rsid w:val="50937734"/>
    <w:rsid w:val="51117EE4"/>
    <w:rsid w:val="5126104F"/>
    <w:rsid w:val="512B60B4"/>
    <w:rsid w:val="513118E7"/>
    <w:rsid w:val="516721B8"/>
    <w:rsid w:val="51694722"/>
    <w:rsid w:val="51995C82"/>
    <w:rsid w:val="51B556AE"/>
    <w:rsid w:val="51C621E0"/>
    <w:rsid w:val="51D05EF0"/>
    <w:rsid w:val="51F6040A"/>
    <w:rsid w:val="52043E6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837051"/>
    <w:rsid w:val="5392540C"/>
    <w:rsid w:val="53A019B1"/>
    <w:rsid w:val="53B3034F"/>
    <w:rsid w:val="540A11ED"/>
    <w:rsid w:val="54293AD9"/>
    <w:rsid w:val="54442A7B"/>
    <w:rsid w:val="54550AD6"/>
    <w:rsid w:val="545C1D7C"/>
    <w:rsid w:val="545F7ABE"/>
    <w:rsid w:val="54865517"/>
    <w:rsid w:val="54990450"/>
    <w:rsid w:val="54C142D5"/>
    <w:rsid w:val="54C55B73"/>
    <w:rsid w:val="54D46102"/>
    <w:rsid w:val="54E43FB4"/>
    <w:rsid w:val="54E63D3C"/>
    <w:rsid w:val="54EB4EAE"/>
    <w:rsid w:val="54F4027B"/>
    <w:rsid w:val="554B0189"/>
    <w:rsid w:val="5558452D"/>
    <w:rsid w:val="55630EE8"/>
    <w:rsid w:val="556F788D"/>
    <w:rsid w:val="55805F3E"/>
    <w:rsid w:val="5594183F"/>
    <w:rsid w:val="55971945"/>
    <w:rsid w:val="55AA7B8D"/>
    <w:rsid w:val="55B607A1"/>
    <w:rsid w:val="55C477FF"/>
    <w:rsid w:val="55F30092"/>
    <w:rsid w:val="55F57ECB"/>
    <w:rsid w:val="55F92F01"/>
    <w:rsid w:val="56044479"/>
    <w:rsid w:val="562927CE"/>
    <w:rsid w:val="56332CEF"/>
    <w:rsid w:val="56725887"/>
    <w:rsid w:val="567F7FA4"/>
    <w:rsid w:val="56890E23"/>
    <w:rsid w:val="56D51695"/>
    <w:rsid w:val="56E01E7C"/>
    <w:rsid w:val="56FF2C87"/>
    <w:rsid w:val="57083261"/>
    <w:rsid w:val="57362D58"/>
    <w:rsid w:val="576725D2"/>
    <w:rsid w:val="57735468"/>
    <w:rsid w:val="57AC473C"/>
    <w:rsid w:val="57D845B0"/>
    <w:rsid w:val="58033794"/>
    <w:rsid w:val="581D7A74"/>
    <w:rsid w:val="58212766"/>
    <w:rsid w:val="583B5BED"/>
    <w:rsid w:val="5842572D"/>
    <w:rsid w:val="584B2834"/>
    <w:rsid w:val="584B2C50"/>
    <w:rsid w:val="58575B08"/>
    <w:rsid w:val="5862192B"/>
    <w:rsid w:val="589A07FB"/>
    <w:rsid w:val="58AE4B70"/>
    <w:rsid w:val="58B74D14"/>
    <w:rsid w:val="58B947D2"/>
    <w:rsid w:val="58BE1D95"/>
    <w:rsid w:val="58C064D2"/>
    <w:rsid w:val="58E95BA9"/>
    <w:rsid w:val="59020C98"/>
    <w:rsid w:val="590D5D3B"/>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B1001B5"/>
    <w:rsid w:val="5B411CCC"/>
    <w:rsid w:val="5B4B48F9"/>
    <w:rsid w:val="5B505F2C"/>
    <w:rsid w:val="5B520346"/>
    <w:rsid w:val="5B53605F"/>
    <w:rsid w:val="5B7D6C05"/>
    <w:rsid w:val="5B811F6C"/>
    <w:rsid w:val="5B966550"/>
    <w:rsid w:val="5BB81586"/>
    <w:rsid w:val="5BCF6F3C"/>
    <w:rsid w:val="5BD4669C"/>
    <w:rsid w:val="5BD55463"/>
    <w:rsid w:val="5BD64EC0"/>
    <w:rsid w:val="5BF77E18"/>
    <w:rsid w:val="5C0276AD"/>
    <w:rsid w:val="5C1B2B85"/>
    <w:rsid w:val="5C562B00"/>
    <w:rsid w:val="5C7E0D7E"/>
    <w:rsid w:val="5CC6567E"/>
    <w:rsid w:val="5CD77A98"/>
    <w:rsid w:val="5CE44D90"/>
    <w:rsid w:val="5CF47502"/>
    <w:rsid w:val="5D0E5BDE"/>
    <w:rsid w:val="5D291F54"/>
    <w:rsid w:val="5D3E0BA9"/>
    <w:rsid w:val="5D955364"/>
    <w:rsid w:val="5D9E59B3"/>
    <w:rsid w:val="5DC11D4B"/>
    <w:rsid w:val="5DCD542B"/>
    <w:rsid w:val="5DCE2C07"/>
    <w:rsid w:val="5DCF2540"/>
    <w:rsid w:val="5DD45079"/>
    <w:rsid w:val="5DDE0A36"/>
    <w:rsid w:val="5DE9733D"/>
    <w:rsid w:val="5DED6180"/>
    <w:rsid w:val="5E02670B"/>
    <w:rsid w:val="5E0771FD"/>
    <w:rsid w:val="5E08794E"/>
    <w:rsid w:val="5E85744A"/>
    <w:rsid w:val="5E8D3F43"/>
    <w:rsid w:val="5E9D79FE"/>
    <w:rsid w:val="5EA07701"/>
    <w:rsid w:val="5EA7453C"/>
    <w:rsid w:val="5EB75285"/>
    <w:rsid w:val="5F341672"/>
    <w:rsid w:val="5F530CCB"/>
    <w:rsid w:val="5F8F6006"/>
    <w:rsid w:val="5FCA04E2"/>
    <w:rsid w:val="5FCC24AC"/>
    <w:rsid w:val="5FD17AC2"/>
    <w:rsid w:val="5FEB2D87"/>
    <w:rsid w:val="5FEC48FC"/>
    <w:rsid w:val="5FF92694"/>
    <w:rsid w:val="60094922"/>
    <w:rsid w:val="600E1AEF"/>
    <w:rsid w:val="600E2211"/>
    <w:rsid w:val="60193217"/>
    <w:rsid w:val="601A2B45"/>
    <w:rsid w:val="60247FFD"/>
    <w:rsid w:val="602F511B"/>
    <w:rsid w:val="604A5077"/>
    <w:rsid w:val="605F2621"/>
    <w:rsid w:val="60917251"/>
    <w:rsid w:val="60A14466"/>
    <w:rsid w:val="60AF1518"/>
    <w:rsid w:val="60DD22F5"/>
    <w:rsid w:val="60E42733"/>
    <w:rsid w:val="60EE6452"/>
    <w:rsid w:val="6107582C"/>
    <w:rsid w:val="61122998"/>
    <w:rsid w:val="613876CD"/>
    <w:rsid w:val="6153428A"/>
    <w:rsid w:val="617C7F2C"/>
    <w:rsid w:val="6192502F"/>
    <w:rsid w:val="61946FF9"/>
    <w:rsid w:val="61980250"/>
    <w:rsid w:val="61AD3C17"/>
    <w:rsid w:val="61D5414D"/>
    <w:rsid w:val="61D740F7"/>
    <w:rsid w:val="6200643D"/>
    <w:rsid w:val="621719D8"/>
    <w:rsid w:val="62172385"/>
    <w:rsid w:val="621A5025"/>
    <w:rsid w:val="6228683D"/>
    <w:rsid w:val="62756CE9"/>
    <w:rsid w:val="627D7A8D"/>
    <w:rsid w:val="6294722E"/>
    <w:rsid w:val="62B660C6"/>
    <w:rsid w:val="62BE1E54"/>
    <w:rsid w:val="62CA07F9"/>
    <w:rsid w:val="62E56056"/>
    <w:rsid w:val="62F13FD7"/>
    <w:rsid w:val="62FE3F08"/>
    <w:rsid w:val="63023C14"/>
    <w:rsid w:val="63295801"/>
    <w:rsid w:val="63416D0D"/>
    <w:rsid w:val="63776804"/>
    <w:rsid w:val="638B6757"/>
    <w:rsid w:val="639257BA"/>
    <w:rsid w:val="639E2905"/>
    <w:rsid w:val="63E31012"/>
    <w:rsid w:val="63F83E99"/>
    <w:rsid w:val="63FF46D7"/>
    <w:rsid w:val="64287F86"/>
    <w:rsid w:val="642F4426"/>
    <w:rsid w:val="64381701"/>
    <w:rsid w:val="6443381E"/>
    <w:rsid w:val="644940AB"/>
    <w:rsid w:val="64846D27"/>
    <w:rsid w:val="648D7D30"/>
    <w:rsid w:val="64BD6E2A"/>
    <w:rsid w:val="64C67E05"/>
    <w:rsid w:val="64CF0127"/>
    <w:rsid w:val="64DA2E60"/>
    <w:rsid w:val="64E831B8"/>
    <w:rsid w:val="64F55695"/>
    <w:rsid w:val="65000502"/>
    <w:rsid w:val="65047D30"/>
    <w:rsid w:val="650C334B"/>
    <w:rsid w:val="65283AF6"/>
    <w:rsid w:val="65440D8C"/>
    <w:rsid w:val="655645C6"/>
    <w:rsid w:val="6564571B"/>
    <w:rsid w:val="65656A70"/>
    <w:rsid w:val="6574328C"/>
    <w:rsid w:val="657A4758"/>
    <w:rsid w:val="658D79B1"/>
    <w:rsid w:val="65921AA2"/>
    <w:rsid w:val="65B5189C"/>
    <w:rsid w:val="65C073EA"/>
    <w:rsid w:val="65D06126"/>
    <w:rsid w:val="65E06B45"/>
    <w:rsid w:val="6646463A"/>
    <w:rsid w:val="664E5351"/>
    <w:rsid w:val="66503496"/>
    <w:rsid w:val="66595BE2"/>
    <w:rsid w:val="668B6FEC"/>
    <w:rsid w:val="66A31B35"/>
    <w:rsid w:val="66AE3981"/>
    <w:rsid w:val="66EC3A82"/>
    <w:rsid w:val="66ED6329"/>
    <w:rsid w:val="66F555B9"/>
    <w:rsid w:val="67112E9A"/>
    <w:rsid w:val="6721791E"/>
    <w:rsid w:val="67271ECB"/>
    <w:rsid w:val="673426E5"/>
    <w:rsid w:val="674943E2"/>
    <w:rsid w:val="675E59B4"/>
    <w:rsid w:val="6777089F"/>
    <w:rsid w:val="67A755AC"/>
    <w:rsid w:val="67C76B90"/>
    <w:rsid w:val="6817492F"/>
    <w:rsid w:val="682D3D04"/>
    <w:rsid w:val="6841155D"/>
    <w:rsid w:val="68447A5A"/>
    <w:rsid w:val="68733E51"/>
    <w:rsid w:val="68920D3E"/>
    <w:rsid w:val="68A33F3C"/>
    <w:rsid w:val="68B0223F"/>
    <w:rsid w:val="68BA4B9D"/>
    <w:rsid w:val="68D12A13"/>
    <w:rsid w:val="68E44CD3"/>
    <w:rsid w:val="690374EE"/>
    <w:rsid w:val="6923160C"/>
    <w:rsid w:val="692F3612"/>
    <w:rsid w:val="692F4C62"/>
    <w:rsid w:val="695D23C7"/>
    <w:rsid w:val="69692F41"/>
    <w:rsid w:val="69760518"/>
    <w:rsid w:val="698A554F"/>
    <w:rsid w:val="698E456E"/>
    <w:rsid w:val="699A4896"/>
    <w:rsid w:val="69A45301"/>
    <w:rsid w:val="69B43BB5"/>
    <w:rsid w:val="69D35325"/>
    <w:rsid w:val="69EB2EF3"/>
    <w:rsid w:val="69F56C12"/>
    <w:rsid w:val="6A09181B"/>
    <w:rsid w:val="6A2B6A7F"/>
    <w:rsid w:val="6A3B678C"/>
    <w:rsid w:val="6A49294B"/>
    <w:rsid w:val="6A4C25E5"/>
    <w:rsid w:val="6A515F00"/>
    <w:rsid w:val="6A772442"/>
    <w:rsid w:val="6A7A34D3"/>
    <w:rsid w:val="6AA0506A"/>
    <w:rsid w:val="6ADD5CBB"/>
    <w:rsid w:val="6AF15144"/>
    <w:rsid w:val="6B5A7CCF"/>
    <w:rsid w:val="6B76074D"/>
    <w:rsid w:val="6B804D34"/>
    <w:rsid w:val="6B922CD6"/>
    <w:rsid w:val="6B9532DD"/>
    <w:rsid w:val="6B9C79D2"/>
    <w:rsid w:val="6BB42046"/>
    <w:rsid w:val="6BBA19E4"/>
    <w:rsid w:val="6BDA6111"/>
    <w:rsid w:val="6C0356D1"/>
    <w:rsid w:val="6C0E3E06"/>
    <w:rsid w:val="6C127E7E"/>
    <w:rsid w:val="6C134FBF"/>
    <w:rsid w:val="6C7F32C4"/>
    <w:rsid w:val="6CD965DD"/>
    <w:rsid w:val="6CE100C0"/>
    <w:rsid w:val="6CE564FB"/>
    <w:rsid w:val="6CF12000"/>
    <w:rsid w:val="6CF56B79"/>
    <w:rsid w:val="6D337893"/>
    <w:rsid w:val="6D407B93"/>
    <w:rsid w:val="6D527549"/>
    <w:rsid w:val="6D7A5E4E"/>
    <w:rsid w:val="6D8B5E4D"/>
    <w:rsid w:val="6DA90B58"/>
    <w:rsid w:val="6DB0119C"/>
    <w:rsid w:val="6DBC0C33"/>
    <w:rsid w:val="6DEC3D19"/>
    <w:rsid w:val="6DED3E1E"/>
    <w:rsid w:val="6DEF7D9D"/>
    <w:rsid w:val="6E005A16"/>
    <w:rsid w:val="6E032E11"/>
    <w:rsid w:val="6E0E0133"/>
    <w:rsid w:val="6E241705"/>
    <w:rsid w:val="6E2C2401"/>
    <w:rsid w:val="6E361438"/>
    <w:rsid w:val="6E4E2C42"/>
    <w:rsid w:val="6E5227E6"/>
    <w:rsid w:val="6E602800"/>
    <w:rsid w:val="6E680A74"/>
    <w:rsid w:val="6E92033E"/>
    <w:rsid w:val="6E98497B"/>
    <w:rsid w:val="6EDD18B4"/>
    <w:rsid w:val="6F060E0B"/>
    <w:rsid w:val="6F2D39AB"/>
    <w:rsid w:val="6F5959E9"/>
    <w:rsid w:val="6F683679"/>
    <w:rsid w:val="6F7D4D72"/>
    <w:rsid w:val="6F7E1F74"/>
    <w:rsid w:val="6F9B47D1"/>
    <w:rsid w:val="6FB12692"/>
    <w:rsid w:val="6FBF6389"/>
    <w:rsid w:val="6FC753E3"/>
    <w:rsid w:val="6FD01291"/>
    <w:rsid w:val="6FEC0000"/>
    <w:rsid w:val="6FF26B30"/>
    <w:rsid w:val="70490565"/>
    <w:rsid w:val="70811112"/>
    <w:rsid w:val="70CC3C5C"/>
    <w:rsid w:val="70CD60C5"/>
    <w:rsid w:val="70CE1A68"/>
    <w:rsid w:val="70E66DDE"/>
    <w:rsid w:val="70FA6D46"/>
    <w:rsid w:val="71017ADB"/>
    <w:rsid w:val="710D33C2"/>
    <w:rsid w:val="711D5D49"/>
    <w:rsid w:val="71436346"/>
    <w:rsid w:val="7144102B"/>
    <w:rsid w:val="717C7F55"/>
    <w:rsid w:val="71867FE1"/>
    <w:rsid w:val="71D376CA"/>
    <w:rsid w:val="71E53DA7"/>
    <w:rsid w:val="71F31E7E"/>
    <w:rsid w:val="71F83650"/>
    <w:rsid w:val="725E4ABA"/>
    <w:rsid w:val="727442DD"/>
    <w:rsid w:val="727A7B45"/>
    <w:rsid w:val="729C5D0C"/>
    <w:rsid w:val="72A51655"/>
    <w:rsid w:val="72B33B48"/>
    <w:rsid w:val="72BD6B75"/>
    <w:rsid w:val="73253CEE"/>
    <w:rsid w:val="732A6942"/>
    <w:rsid w:val="73571C35"/>
    <w:rsid w:val="73B65107"/>
    <w:rsid w:val="73CD1828"/>
    <w:rsid w:val="73E9784B"/>
    <w:rsid w:val="73EE7FAE"/>
    <w:rsid w:val="73F0718E"/>
    <w:rsid w:val="73FB6A64"/>
    <w:rsid w:val="74070CA0"/>
    <w:rsid w:val="740F69B8"/>
    <w:rsid w:val="74534933"/>
    <w:rsid w:val="74700DEC"/>
    <w:rsid w:val="7481099D"/>
    <w:rsid w:val="748E118B"/>
    <w:rsid w:val="74B57A32"/>
    <w:rsid w:val="74B961BA"/>
    <w:rsid w:val="74C82250"/>
    <w:rsid w:val="74D64864"/>
    <w:rsid w:val="74E16D8B"/>
    <w:rsid w:val="74E6272A"/>
    <w:rsid w:val="750162FC"/>
    <w:rsid w:val="75151909"/>
    <w:rsid w:val="751C632F"/>
    <w:rsid w:val="752C0B88"/>
    <w:rsid w:val="75366D02"/>
    <w:rsid w:val="75494F9F"/>
    <w:rsid w:val="75762B98"/>
    <w:rsid w:val="75834F63"/>
    <w:rsid w:val="75871A0B"/>
    <w:rsid w:val="75991092"/>
    <w:rsid w:val="759B5E27"/>
    <w:rsid w:val="75A5137D"/>
    <w:rsid w:val="75A572D1"/>
    <w:rsid w:val="75CF63FA"/>
    <w:rsid w:val="75E62317"/>
    <w:rsid w:val="75F61BD9"/>
    <w:rsid w:val="760B6BFD"/>
    <w:rsid w:val="761335AB"/>
    <w:rsid w:val="76373B59"/>
    <w:rsid w:val="76424E1E"/>
    <w:rsid w:val="765B6B67"/>
    <w:rsid w:val="765F6F55"/>
    <w:rsid w:val="769578ED"/>
    <w:rsid w:val="769B5423"/>
    <w:rsid w:val="76B356B1"/>
    <w:rsid w:val="76C23869"/>
    <w:rsid w:val="76D600D5"/>
    <w:rsid w:val="76E04FCA"/>
    <w:rsid w:val="771F3907"/>
    <w:rsid w:val="77476464"/>
    <w:rsid w:val="774D70B5"/>
    <w:rsid w:val="775748F9"/>
    <w:rsid w:val="77711DFB"/>
    <w:rsid w:val="77791211"/>
    <w:rsid w:val="777A22DF"/>
    <w:rsid w:val="77A870F8"/>
    <w:rsid w:val="77C853D2"/>
    <w:rsid w:val="77CB6284"/>
    <w:rsid w:val="77D9063B"/>
    <w:rsid w:val="77E56373"/>
    <w:rsid w:val="77EB0093"/>
    <w:rsid w:val="78192D15"/>
    <w:rsid w:val="78474B5C"/>
    <w:rsid w:val="78DD0E2E"/>
    <w:rsid w:val="78FA6EC2"/>
    <w:rsid w:val="78FC7191"/>
    <w:rsid w:val="79053EE1"/>
    <w:rsid w:val="79232B20"/>
    <w:rsid w:val="792E168A"/>
    <w:rsid w:val="79714322"/>
    <w:rsid w:val="797535CD"/>
    <w:rsid w:val="7983555C"/>
    <w:rsid w:val="79892D64"/>
    <w:rsid w:val="798B1010"/>
    <w:rsid w:val="799F241C"/>
    <w:rsid w:val="79F253C4"/>
    <w:rsid w:val="79F31054"/>
    <w:rsid w:val="7A214ED9"/>
    <w:rsid w:val="7A263D9D"/>
    <w:rsid w:val="7A2D254D"/>
    <w:rsid w:val="7A3C22D1"/>
    <w:rsid w:val="7A6D1D61"/>
    <w:rsid w:val="7A6E4C98"/>
    <w:rsid w:val="7A8B4514"/>
    <w:rsid w:val="7A94102F"/>
    <w:rsid w:val="7AA13DC8"/>
    <w:rsid w:val="7AA44C68"/>
    <w:rsid w:val="7AAF2356"/>
    <w:rsid w:val="7ABE62BC"/>
    <w:rsid w:val="7AC22E37"/>
    <w:rsid w:val="7B046CE2"/>
    <w:rsid w:val="7B0574E9"/>
    <w:rsid w:val="7B091377"/>
    <w:rsid w:val="7B0C2AC3"/>
    <w:rsid w:val="7B252618"/>
    <w:rsid w:val="7B367327"/>
    <w:rsid w:val="7B5E2AA7"/>
    <w:rsid w:val="7B61226F"/>
    <w:rsid w:val="7B7535A0"/>
    <w:rsid w:val="7BA06143"/>
    <w:rsid w:val="7BA571A1"/>
    <w:rsid w:val="7BC65BA9"/>
    <w:rsid w:val="7BDF31DE"/>
    <w:rsid w:val="7BE20537"/>
    <w:rsid w:val="7BEE776A"/>
    <w:rsid w:val="7BF7759F"/>
    <w:rsid w:val="7C2C4A60"/>
    <w:rsid w:val="7C366D83"/>
    <w:rsid w:val="7C4411C4"/>
    <w:rsid w:val="7C7A5C40"/>
    <w:rsid w:val="7CAE35FB"/>
    <w:rsid w:val="7CB163F4"/>
    <w:rsid w:val="7CB84091"/>
    <w:rsid w:val="7CD4053F"/>
    <w:rsid w:val="7CE0713F"/>
    <w:rsid w:val="7D3C710B"/>
    <w:rsid w:val="7D646F8A"/>
    <w:rsid w:val="7D650780"/>
    <w:rsid w:val="7D796EE5"/>
    <w:rsid w:val="7D947886"/>
    <w:rsid w:val="7DBD1010"/>
    <w:rsid w:val="7DD02D0F"/>
    <w:rsid w:val="7DD261D8"/>
    <w:rsid w:val="7DE91C2E"/>
    <w:rsid w:val="7DF144DE"/>
    <w:rsid w:val="7DFA36D3"/>
    <w:rsid w:val="7E0247C5"/>
    <w:rsid w:val="7E2146D8"/>
    <w:rsid w:val="7E3D10ED"/>
    <w:rsid w:val="7E841CD2"/>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D8234F"/>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rFonts w:hint="eastAsia" w:ascii="微软雅黑" w:hAnsi="微软雅黑" w:eastAsia="微软雅黑" w:cs="微软雅黑"/>
      <w:color w:val="323232"/>
      <w:sz w:val="21"/>
      <w:szCs w:val="21"/>
      <w:u w:val="none"/>
    </w:rPr>
  </w:style>
  <w:style w:type="character" w:styleId="17">
    <w:name w:val="Hyperlink"/>
    <w:basedOn w:val="13"/>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3"/>
    <w:qFormat/>
    <w:uiPriority w:val="0"/>
    <w:rPr>
      <w:rFonts w:ascii="Arial" w:hAnsi="Arial"/>
      <w:b/>
      <w:bCs/>
      <w:sz w:val="28"/>
      <w:szCs w:val="32"/>
    </w:rPr>
  </w:style>
  <w:style w:type="character" w:customStyle="1" w:styleId="22">
    <w:name w:val="font01"/>
    <w:basedOn w:val="13"/>
    <w:qFormat/>
    <w:uiPriority w:val="0"/>
    <w:rPr>
      <w:rFonts w:hint="eastAsia" w:ascii="宋体" w:hAnsi="宋体" w:eastAsia="宋体" w:cs="宋体"/>
      <w:color w:val="000000"/>
      <w:sz w:val="20"/>
      <w:szCs w:val="20"/>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61"/>
    <w:basedOn w:val="13"/>
    <w:qFormat/>
    <w:uiPriority w:val="0"/>
    <w:rPr>
      <w:rFonts w:hint="default" w:ascii="Times New Roman" w:hAnsi="Times New Roman" w:cs="Times New Roman"/>
      <w:color w:val="000000"/>
      <w:sz w:val="24"/>
      <w:szCs w:val="24"/>
      <w:u w:val="none"/>
    </w:rPr>
  </w:style>
  <w:style w:type="character" w:customStyle="1" w:styleId="25">
    <w:name w:val="font11"/>
    <w:basedOn w:val="13"/>
    <w:qFormat/>
    <w:uiPriority w:val="0"/>
    <w:rPr>
      <w:rFonts w:hint="eastAsia" w:ascii="宋体" w:hAnsi="宋体" w:eastAsia="宋体" w:cs="宋体"/>
      <w:color w:val="000000"/>
      <w:sz w:val="24"/>
      <w:szCs w:val="24"/>
      <w:u w:val="none"/>
    </w:rPr>
  </w:style>
  <w:style w:type="character" w:customStyle="1" w:styleId="26">
    <w:name w:val="font51"/>
    <w:basedOn w:val="13"/>
    <w:qFormat/>
    <w:uiPriority w:val="0"/>
    <w:rPr>
      <w:rFonts w:ascii="Calibri" w:hAnsi="Calibri" w:cs="Calibri"/>
      <w:color w:val="000000"/>
      <w:sz w:val="24"/>
      <w:szCs w:val="24"/>
      <w:u w:val="none"/>
    </w:rPr>
  </w:style>
  <w:style w:type="character" w:customStyle="1" w:styleId="27">
    <w:name w:val="font21"/>
    <w:basedOn w:val="13"/>
    <w:qFormat/>
    <w:uiPriority w:val="0"/>
    <w:rPr>
      <w:rFonts w:hint="eastAsia" w:ascii="宋体" w:hAnsi="宋体" w:eastAsia="宋体" w:cs="宋体"/>
      <w:b/>
      <w:bCs/>
      <w:color w:val="000000"/>
      <w:sz w:val="20"/>
      <w:szCs w:val="20"/>
      <w:u w:val="none"/>
    </w:rPr>
  </w:style>
  <w:style w:type="character" w:customStyle="1" w:styleId="28">
    <w:name w:val="font81"/>
    <w:basedOn w:val="13"/>
    <w:qFormat/>
    <w:uiPriority w:val="0"/>
    <w:rPr>
      <w:rFonts w:hint="default" w:ascii="Times New Roman" w:hAnsi="Times New Roman" w:cs="Times New Roman"/>
      <w:b/>
      <w:bCs/>
      <w:color w:val="000000"/>
      <w:sz w:val="20"/>
      <w:szCs w:val="20"/>
      <w:u w:val="none"/>
    </w:rPr>
  </w:style>
  <w:style w:type="character" w:customStyle="1" w:styleId="29">
    <w:name w:val="font41"/>
    <w:basedOn w:val="13"/>
    <w:qFormat/>
    <w:uiPriority w:val="0"/>
    <w:rPr>
      <w:rFonts w:hint="eastAsia" w:ascii="宋体" w:hAnsi="宋体" w:eastAsia="宋体" w:cs="宋体"/>
      <w:color w:val="000000"/>
      <w:sz w:val="20"/>
      <w:szCs w:val="20"/>
      <w:u w:val="none"/>
    </w:rPr>
  </w:style>
  <w:style w:type="character" w:customStyle="1" w:styleId="30">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3"/>
    <w:qFormat/>
    <w:uiPriority w:val="0"/>
    <w:rPr>
      <w:color w:val="D61521"/>
    </w:rPr>
  </w:style>
  <w:style w:type="paragraph" w:customStyle="1" w:styleId="32">
    <w:name w:val="Table Paragraph"/>
    <w:basedOn w:val="1"/>
    <w:qFormat/>
    <w:uiPriority w:val="1"/>
    <w:rPr>
      <w:rFonts w:ascii="宋体" w:hAnsi="宋体" w:eastAsia="宋体" w:cs="宋体"/>
      <w:lang w:val="zh-CN" w:bidi="zh-CN"/>
    </w:rPr>
  </w:style>
  <w:style w:type="character" w:customStyle="1" w:styleId="33">
    <w:name w:val="apple-style-spa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10189</Words>
  <Characters>11106</Characters>
  <Lines>0</Lines>
  <Paragraphs>0</Paragraphs>
  <TotalTime>52</TotalTime>
  <ScaleCrop>false</ScaleCrop>
  <LinksUpToDate>false</LinksUpToDate>
  <CharactersWithSpaces>12796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2022-03-29T07:14:33Z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9287CD1DB6F74A3D9E0854E8BB5C20FA</vt:lpwstr>
  </property>
</Properties>
</file>