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2021年度安徽交运集团汽车销售有限公司</w:t>
      </w:r>
      <w:r>
        <w:rPr>
          <w:rFonts w:hint="eastAsia" w:ascii="方正粗黑宋简体" w:hAnsi="方正粗黑宋简体" w:eastAsia="方正粗黑宋简体" w:cs="宋体"/>
          <w:b/>
          <w:bCs/>
          <w:sz w:val="44"/>
          <w:szCs w:val="44"/>
          <w:lang w:eastAsia="zh-CN"/>
        </w:rPr>
        <w:t>多功能车辆采购项目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0395_WPSOffice_Level2"/>
      <w:bookmarkStart w:id="4" w:name="_Toc525632585"/>
      <w:bookmarkStart w:id="5" w:name="_Toc12765"/>
      <w:bookmarkStart w:id="6" w:name="_Toc4489_WPSOffice_Level2"/>
      <w:bookmarkStart w:id="7" w:name="_Toc13871"/>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b/>
          <w:bCs/>
          <w:color w:val="auto"/>
          <w:sz w:val="44"/>
          <w:szCs w:val="44"/>
          <w:highlight w:val="none"/>
          <w:u w:val="none"/>
          <w:lang w:eastAsia="zh-CN"/>
        </w:rPr>
      </w:pPr>
      <w:r>
        <w:rPr>
          <w:rFonts w:hint="default" w:ascii="Times New Roman" w:hAnsi="Times New Roman" w:cs="Times New Roman"/>
          <w:color w:val="auto"/>
          <w:sz w:val="21"/>
          <w:szCs w:val="22"/>
          <w:highlight w:val="none"/>
        </w:rPr>
        <w:t>1.1 项目名称：</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sz w:val="21"/>
          <w:szCs w:val="21"/>
          <w:u w:val="single"/>
          <w:lang w:val="en-US" w:eastAsia="zh-CN"/>
        </w:rPr>
        <w:t>2021年度安徽交运集团汽车销售有限公司</w:t>
      </w:r>
      <w:r>
        <w:rPr>
          <w:rFonts w:hint="eastAsia" w:ascii="宋体" w:hAnsi="宋体" w:eastAsia="宋体" w:cs="宋体"/>
          <w:b w:val="0"/>
          <w:bCs w:val="0"/>
          <w:sz w:val="21"/>
          <w:szCs w:val="21"/>
          <w:u w:val="single"/>
          <w:lang w:eastAsia="zh-CN"/>
        </w:rPr>
        <w:t>多功能车辆采购项目</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采购除雪车、除雪滚刷</w:t>
      </w:r>
      <w:r>
        <w:rPr>
          <w:rFonts w:hint="eastAsia" w:ascii="Times New Roman" w:hAnsi="Times New Roman" w:cs="Times New Roman"/>
          <w:color w:val="auto"/>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23266_WPSOffice_Level2"/>
      <w:bookmarkStart w:id="10" w:name="_Toc18367_WPSOffice_Level2"/>
      <w:bookmarkStart w:id="11" w:name="_Toc8128_WPSOffice_Level2"/>
      <w:bookmarkStart w:id="12" w:name="_Toc17858_WPSOffice_Level2"/>
      <w:bookmarkStart w:id="13" w:name="_Toc525632586"/>
      <w:bookmarkStart w:id="14" w:name="_Toc18453"/>
      <w:bookmarkStart w:id="15" w:name="_Toc10274"/>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除雪车1台（另增一套除雪铲）</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 xml:space="preserve">采购高速滚刷1个                </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除雪车1台 为0</w:t>
      </w:r>
      <w:r>
        <w:rPr>
          <w:rFonts w:hint="eastAsia" w:ascii="Times New Roman" w:hAnsi="Times New Roman" w:cs="Times New Roman"/>
          <w:color w:val="auto"/>
          <w:sz w:val="21"/>
          <w:szCs w:val="22"/>
          <w:highlight w:val="none"/>
          <w:u w:val="single"/>
          <w:lang w:val="en-US" w:eastAsia="zh-CN"/>
        </w:rPr>
        <w:t>1包；</w:t>
      </w:r>
      <w:r>
        <w:rPr>
          <w:rFonts w:hint="eastAsia" w:ascii="宋体" w:hAnsi="宋体" w:eastAsia="宋体" w:cs="宋体"/>
          <w:color w:val="auto"/>
          <w:sz w:val="21"/>
          <w:szCs w:val="21"/>
          <w:highlight w:val="none"/>
          <w:u w:val="single"/>
          <w:lang w:val="en-US" w:eastAsia="zh-CN"/>
        </w:rPr>
        <w:t>采购高速滚刷1个</w:t>
      </w:r>
      <w:bookmarkStart w:id="165" w:name="_GoBack"/>
      <w:bookmarkEnd w:id="165"/>
      <w:r>
        <w:rPr>
          <w:rFonts w:hint="eastAsia" w:ascii="宋体" w:hAnsi="宋体" w:eastAsia="宋体" w:cs="宋体"/>
          <w:color w:val="auto"/>
          <w:sz w:val="21"/>
          <w:szCs w:val="21"/>
          <w:highlight w:val="none"/>
          <w:u w:val="single"/>
          <w:lang w:val="en-US" w:eastAsia="zh-CN"/>
        </w:rPr>
        <w:t>为0</w:t>
      </w:r>
      <w:r>
        <w:rPr>
          <w:rFonts w:hint="eastAsia" w:ascii="Times New Roman" w:hAnsi="Times New Roman" w:cs="Times New Roman"/>
          <w:color w:val="auto"/>
          <w:sz w:val="21"/>
          <w:szCs w:val="22"/>
          <w:highlight w:val="none"/>
          <w:u w:val="single"/>
          <w:lang w:val="en-US" w:eastAsia="zh-CN"/>
        </w:rPr>
        <w:t>2包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1包控制价80万元， 2包控制价25万元,。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20</w:t>
      </w:r>
      <w:r>
        <w:rPr>
          <w:rFonts w:hint="eastAsia" w:cs="宋体"/>
          <w:sz w:val="21"/>
          <w:szCs w:val="21"/>
          <w:u w:val="single"/>
        </w:rPr>
        <w:t>个</w:t>
      </w:r>
      <w:r>
        <w:rPr>
          <w:rFonts w:hint="eastAsia" w:cs="宋体"/>
          <w:sz w:val="21"/>
          <w:szCs w:val="21"/>
          <w:u w:val="single"/>
          <w:lang w:eastAsia="zh-CN"/>
        </w:rPr>
        <w:t>工作日。</w:t>
      </w:r>
    </w:p>
    <w:p>
      <w:pPr>
        <w:pStyle w:val="2"/>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2.7 每个供应商对合同包进行分开报价。</w:t>
      </w:r>
    </w:p>
    <w:p>
      <w:pPr>
        <w:pStyle w:val="32"/>
        <w:spacing w:before="143"/>
        <w:ind w:right="1430"/>
        <w:jc w:val="left"/>
        <w:rPr>
          <w:rFonts w:hint="eastAsia"/>
          <w:sz w:val="24"/>
          <w:highlight w:val="green"/>
          <w:lang w:val="en-US" w:eastAsia="zh-CN"/>
        </w:rPr>
      </w:pPr>
      <w:r>
        <w:rPr>
          <w:rFonts w:hint="eastAsia"/>
          <w:sz w:val="24"/>
          <w:highlight w:val="green"/>
          <w:lang w:val="en-US" w:eastAsia="zh-CN"/>
        </w:rPr>
        <w:t>备注：</w:t>
      </w:r>
    </w:p>
    <w:p>
      <w:pPr>
        <w:pStyle w:val="2"/>
        <w:pageBreakBefore w:val="0"/>
        <w:kinsoku/>
        <w:wordWrap/>
        <w:overflowPunct/>
        <w:topLinePunct w:val="0"/>
        <w:autoSpaceDE/>
        <w:autoSpaceDN/>
        <w:bidi w:val="0"/>
        <w:adjustRightInd/>
        <w:spacing w:line="560" w:lineRule="exact"/>
        <w:ind w:firstLine="420"/>
        <w:textAlignment w:val="auto"/>
        <w:rPr>
          <w:rFonts w:hint="default" w:ascii="Times New Roman" w:hAnsi="Times New Roman" w:cs="Times New Roman"/>
          <w:color w:val="auto"/>
          <w:sz w:val="21"/>
          <w:szCs w:val="22"/>
          <w:highlight w:val="none"/>
          <w:u w:val="none"/>
          <w:lang w:val="en-US" w:eastAsia="zh-CN"/>
        </w:rPr>
      </w:pPr>
      <w:r>
        <w:rPr>
          <w:rFonts w:hint="eastAsia"/>
          <w:sz w:val="24"/>
          <w:highlight w:val="green"/>
          <w:lang w:val="en-US" w:eastAsia="zh-CN"/>
        </w:rPr>
        <w:t>01包、02包中标费用包括车辆上牌费、内检外检费用、运输费、材料费、验收、培训、技术服务、损耗费、验收费、安装调试费。</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29516_WPSOffice_Level2"/>
      <w:bookmarkStart w:id="21" w:name="_Toc22379_WPSOffice_Level2"/>
      <w:bookmarkStart w:id="22" w:name="_Toc31673_WPSOffice_Level2"/>
      <w:bookmarkStart w:id="23" w:name="_Toc6388"/>
      <w:bookmarkStart w:id="24" w:name="_Toc525632587"/>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color w:val="auto"/>
          <w:sz w:val="22"/>
          <w:szCs w:val="15"/>
          <w:highlight w:val="none"/>
          <w:lang w:val="en-US" w:eastAsia="zh-CN"/>
        </w:rPr>
        <w:tab/>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宋体" w:hAnsi="宋体" w:eastAsia="宋体" w:cs="宋体"/>
          <w:b w:val="0"/>
          <w:bCs w:val="0"/>
          <w:color w:val="auto"/>
          <w:sz w:val="21"/>
          <w:szCs w:val="21"/>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宋体" w:hAnsi="宋体" w:eastAsia="宋体" w:cs="宋体"/>
          <w:color w:val="000000"/>
          <w:kern w:val="0"/>
          <w:sz w:val="21"/>
          <w:szCs w:val="21"/>
          <w:u w:val="single"/>
          <w:lang w:eastAsia="zh-CN"/>
        </w:rPr>
        <w:t>除雪车</w:t>
      </w:r>
      <w:r>
        <w:rPr>
          <w:rFonts w:hint="eastAsia" w:ascii="Times New Roman" w:hAnsi="Times New Roman" w:cs="Times New Roman"/>
          <w:color w:val="auto"/>
          <w:sz w:val="21"/>
          <w:szCs w:val="21"/>
          <w:highlight w:val="none"/>
          <w:u w:val="single"/>
          <w:lang w:eastAsia="zh-CN"/>
        </w:rPr>
        <w:t>或除雪滚刷</w:t>
      </w:r>
      <w:r>
        <w:rPr>
          <w:rFonts w:hint="eastAsia" w:ascii="宋体" w:hAnsi="宋体" w:eastAsia="宋体" w:cs="宋体"/>
          <w:color w:val="000000"/>
          <w:kern w:val="0"/>
          <w:sz w:val="21"/>
          <w:szCs w:val="21"/>
          <w:u w:val="single"/>
        </w:rPr>
        <w:t>数量总计不少于</w:t>
      </w:r>
      <w:r>
        <w:rPr>
          <w:rFonts w:hint="eastAsia" w:ascii="宋体" w:hAnsi="宋体" w:eastAsia="宋体" w:cs="宋体"/>
          <w:color w:val="000000"/>
          <w:kern w:val="0"/>
          <w:sz w:val="21"/>
          <w:szCs w:val="21"/>
          <w:u w:val="single"/>
          <w:lang w:val="en-US" w:eastAsia="zh-CN"/>
        </w:rPr>
        <w:t>10</w:t>
      </w:r>
      <w:r>
        <w:rPr>
          <w:rFonts w:hint="eastAsia" w:ascii="宋体" w:hAnsi="宋体" w:eastAsia="宋体" w:cs="宋体"/>
          <w:color w:val="000000"/>
          <w:kern w:val="0"/>
          <w:sz w:val="21"/>
          <w:szCs w:val="21"/>
          <w:u w:val="single"/>
        </w:rPr>
        <w:t>台（国六排放标准）</w:t>
      </w:r>
      <w:r>
        <w:rPr>
          <w:rFonts w:hint="eastAsia" w:ascii="宋体" w:hAnsi="宋体" w:eastAsia="宋体" w:cs="宋体"/>
          <w:sz w:val="21"/>
          <w:szCs w:val="21"/>
        </w:rPr>
        <w:t>业绩</w:t>
      </w:r>
      <w:r>
        <w:rPr>
          <w:rFonts w:hint="eastAsia" w:ascii="宋体" w:hAnsi="宋体" w:eastAsia="宋体" w:cs="宋体"/>
          <w:sz w:val="21"/>
          <w:szCs w:val="21"/>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5666_WPSOffice_Level2"/>
      <w:bookmarkStart w:id="27" w:name="_Toc1994"/>
      <w:bookmarkStart w:id="28" w:name="_Toc4109_WPSOffice_Level2"/>
      <w:bookmarkStart w:id="29" w:name="_Toc525632588"/>
      <w:bookmarkStart w:id="30" w:name="_Toc2996_WPSOffice_Level2"/>
      <w:bookmarkStart w:id="31" w:name="_Toc4751"/>
      <w:bookmarkStart w:id="32" w:name="_Toc29452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17</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0572_WPSOffice_Level2"/>
      <w:bookmarkStart w:id="38" w:name="_Toc525632592"/>
      <w:bookmarkStart w:id="39" w:name="_Toc321_WPSOffice_Level2"/>
      <w:bookmarkStart w:id="40" w:name="_Toc14943_WPSOffice_Level2"/>
      <w:bookmarkStart w:id="41" w:name="_Toc26829"/>
      <w:bookmarkStart w:id="42" w:name="_Toc8501"/>
      <w:bookmarkStart w:id="43" w:name="_Toc2857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/0551-64299058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8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highlight w:val="green"/>
          <w:lang w:eastAsia="zh-CN"/>
        </w:rPr>
        <w:t>本</w:t>
      </w:r>
      <w:r>
        <w:rPr>
          <w:rFonts w:hint="eastAsia" w:ascii="宋体" w:hAnsi="宋体" w:eastAsia="宋体" w:cs="宋体"/>
          <w:szCs w:val="21"/>
          <w:highlight w:val="green"/>
        </w:rPr>
        <w:t>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pStyle w:val="2"/>
        <w:rPr>
          <w:rFonts w:hint="default"/>
          <w:lang w:val="en-US" w:eastAsia="zh-CN"/>
        </w:rPr>
      </w:pPr>
      <w:r>
        <w:rPr>
          <w:rFonts w:hint="eastAsia"/>
          <w:lang w:val="en-US" w:eastAsia="zh-CN"/>
        </w:rPr>
        <w:t xml:space="preserve">    （9）响应参数表</w:t>
      </w:r>
    </w:p>
    <w:p>
      <w:pPr>
        <w:spacing w:line="440" w:lineRule="exact"/>
        <w:ind w:firstLine="420" w:firstLineChars="20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10</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green"/>
        </w:rPr>
      </w:pPr>
      <w:r>
        <w:rPr>
          <w:rFonts w:hint="default" w:ascii="Times New Roman" w:hAnsi="Times New Roman" w:cs="Times New Roman"/>
          <w:color w:val="auto"/>
          <w:highlight w:val="green"/>
        </w:rPr>
        <w:t>3.2.1 报价应包括国家规定的增值税税金</w:t>
      </w:r>
      <w:r>
        <w:rPr>
          <w:rFonts w:hint="eastAsia" w:ascii="Times New Roman" w:hAnsi="Times New Roman" w:cs="Times New Roman"/>
          <w:color w:val="auto"/>
          <w:highlight w:val="green"/>
          <w:lang w:eastAsia="zh-CN"/>
        </w:rPr>
        <w:t>，</w:t>
      </w:r>
      <w:r>
        <w:rPr>
          <w:rFonts w:hint="eastAsia" w:ascii="Times New Roman" w:hAnsi="Times New Roman" w:cs="Times New Roman"/>
          <w:color w:val="auto"/>
          <w:highlight w:val="green"/>
          <w:lang w:val="en-US" w:eastAsia="zh-CN"/>
        </w:rPr>
        <w:t>供应商应提供增值税发票</w:t>
      </w:r>
      <w:r>
        <w:rPr>
          <w:rFonts w:hint="default" w:ascii="Times New Roman" w:hAnsi="Times New Roman" w:cs="Times New Roman"/>
          <w:color w:val="auto"/>
          <w:highlight w:val="green"/>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 xml:space="preserve"> 固定总价 </w:t>
      </w:r>
      <w:r>
        <w:rPr>
          <w:rFonts w:hint="eastAsia" w:ascii="宋体" w:hAnsi="宋体" w:eastAsia="宋体" w:cs="宋体"/>
          <w:szCs w:val="21"/>
        </w:rPr>
        <w:t>合同，合同期内不调价；</w:t>
      </w:r>
    </w:p>
    <w:p>
      <w:pPr>
        <w:spacing w:line="440" w:lineRule="exact"/>
        <w:ind w:firstLine="420"/>
        <w:rPr>
          <w:rFonts w:hint="default" w:ascii="Times New Roman" w:hAnsi="Times New Roman" w:cs="Times New Roman"/>
          <w:color w:val="auto"/>
          <w:highlight w:val="none"/>
        </w:rPr>
      </w:pPr>
      <w:r>
        <w:rPr>
          <w:rFonts w:hint="eastAsia" w:ascii="宋体" w:hAnsi="宋体" w:eastAsia="宋体" w:cs="宋体"/>
          <w:szCs w:val="21"/>
        </w:rPr>
        <w:t>2、总价为设备生产、制造及供货、包装运输（包括车辆运输至指定地点）、安装、调试、验收、取证、培训、技术服务、损耗费、附属材料费、售后服务、利润、税金、质保期维护维修服务</w:t>
      </w:r>
      <w:r>
        <w:rPr>
          <w:rFonts w:hint="eastAsia" w:ascii="宋体" w:hAnsi="宋体" w:eastAsia="宋体" w:cs="宋体"/>
          <w:szCs w:val="21"/>
          <w:lang w:eastAsia="zh-CN"/>
        </w:rPr>
        <w:t>、</w:t>
      </w:r>
      <w:r>
        <w:rPr>
          <w:rFonts w:hint="eastAsia" w:ascii="宋体" w:hAnsi="宋体" w:eastAsia="宋体" w:cs="宋体"/>
          <w:szCs w:val="21"/>
        </w:rPr>
        <w:t>车辆上牌服务等全部内容报价。</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green"/>
        </w:rPr>
      </w:pPr>
      <w:r>
        <w:rPr>
          <w:rFonts w:hint="default" w:ascii="Times New Roman" w:hAnsi="Times New Roman" w:cs="Times New Roman"/>
          <w:color w:val="auto"/>
          <w:highlight w:val="none"/>
        </w:rPr>
        <w:t>（2）</w:t>
      </w:r>
      <w:r>
        <w:rPr>
          <w:rFonts w:hint="eastAsia" w:ascii="Times New Roman" w:hAnsi="Times New Roman" w:cs="Times New Roman"/>
          <w:color w:val="auto"/>
          <w:highlight w:val="green"/>
          <w:lang w:eastAsia="zh-CN"/>
        </w:rPr>
        <w:t>响应文件</w:t>
      </w:r>
      <w:r>
        <w:rPr>
          <w:rFonts w:hint="default" w:ascii="Times New Roman" w:hAnsi="Times New Roman" w:cs="Times New Roman"/>
          <w:color w:val="auto"/>
          <w:highlight w:val="green"/>
        </w:rPr>
        <w:t>正本一份，副本</w:t>
      </w:r>
      <w:r>
        <w:rPr>
          <w:rFonts w:hint="eastAsia" w:ascii="Times New Roman" w:hAnsi="Times New Roman" w:cs="Times New Roman"/>
          <w:color w:val="auto"/>
          <w:highlight w:val="green"/>
          <w:lang w:eastAsia="zh-CN"/>
        </w:rPr>
        <w:t>一</w:t>
      </w:r>
      <w:r>
        <w:rPr>
          <w:rFonts w:hint="default" w:ascii="Times New Roman" w:hAnsi="Times New Roman" w:cs="Times New Roman"/>
          <w:color w:val="auto"/>
          <w:highlight w:val="green"/>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9067725"/>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26656975"/>
      <w:bookmarkStart w:id="50" w:name="_Toc14201244"/>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14201245"/>
      <w:bookmarkStart w:id="53" w:name="_Toc906772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26656978"/>
      <w:bookmarkStart w:id="57"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w:t>
      </w:r>
      <w:r>
        <w:rPr>
          <w:rFonts w:hint="eastAsia" w:ascii="Times New Roman" w:hAnsi="Times New Roman" w:cs="Times New Roman"/>
          <w:color w:val="auto"/>
          <w:highlight w:val="none"/>
          <w:lang w:eastAsia="zh-CN"/>
        </w:rPr>
        <w:t>可以</w:t>
      </w:r>
      <w:r>
        <w:rPr>
          <w:rFonts w:hint="default" w:ascii="Times New Roman" w:hAnsi="Times New Roman" w:cs="Times New Roman"/>
          <w:color w:val="auto"/>
          <w:highlight w:val="none"/>
        </w:rPr>
        <w:t>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26656994"/>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21524_WPSOffice_Level2"/>
      <w:bookmarkStart w:id="73" w:name="_Toc12245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31322_WPSOffice_Level2"/>
      <w:bookmarkStart w:id="75" w:name="_Toc8414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207_WPSOffice_Level2"/>
      <w:bookmarkStart w:id="81" w:name="_Toc14464_WPSOffice_Level2"/>
      <w:bookmarkStart w:id="82" w:name="_Toc32316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5114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8934_WPSOffice_Level2"/>
      <w:bookmarkStart w:id="88" w:name="_Toc23800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设备采购</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 xml:space="preserve">                                                      合同号：</w:t>
      </w: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r>
              <w:rPr>
                <w:rFonts w:hint="eastAsia" w:ascii="Times New Roman" w:hAnsi="Times New Roman" w:cs="Times New Roman"/>
                <w:color w:val="auto"/>
                <w:sz w:val="21"/>
                <w:szCs w:val="21"/>
                <w:highlight w:val="none"/>
                <w:vertAlign w:val="baseline"/>
                <w:lang w:val="en-US" w:eastAsia="zh-CN"/>
              </w:rPr>
              <w:t xml:space="preserve">   万</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w:t>
      </w:r>
      <w:r>
        <w:rPr>
          <w:rFonts w:hint="eastAsia" w:ascii="宋体" w:hAnsi="宋体" w:eastAsia="宋体" w:cs="宋体"/>
          <w:szCs w:val="21"/>
          <w:lang w:eastAsia="zh-CN"/>
        </w:rPr>
        <w:t>整车</w:t>
      </w:r>
      <w:r>
        <w:rPr>
          <w:rFonts w:hint="eastAsia" w:ascii="宋体" w:hAnsi="宋体" w:eastAsia="宋体" w:cs="宋体"/>
          <w:szCs w:val="21"/>
        </w:rPr>
        <w:t>上牌工作，车辆上牌时所需上牌费</w:t>
      </w:r>
      <w:r>
        <w:rPr>
          <w:rFonts w:hint="eastAsia" w:ascii="宋体" w:hAnsi="宋体" w:eastAsia="宋体" w:cs="宋体"/>
          <w:szCs w:val="21"/>
          <w:lang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highlight w:val="green"/>
          <w:lang w:val="en-US" w:eastAsia="zh-CN"/>
        </w:rPr>
      </w:pPr>
      <w:r>
        <w:rPr>
          <w:rFonts w:hint="eastAsia" w:asciiTheme="minorEastAsia" w:hAnsiTheme="minorEastAsia" w:cstheme="minorEastAsia"/>
          <w:color w:val="333333"/>
          <w:kern w:val="0"/>
          <w:sz w:val="21"/>
          <w:szCs w:val="21"/>
          <w:highlight w:val="green"/>
          <w:lang w:val="en-US" w:eastAsia="zh-CN"/>
        </w:rPr>
        <w:t xml:space="preserve">6.1 </w:t>
      </w:r>
      <w:r>
        <w:rPr>
          <w:rFonts w:hint="eastAsia" w:asciiTheme="minorEastAsia" w:hAnsiTheme="minorEastAsia" w:eastAsiaTheme="minorEastAsia" w:cstheme="minorEastAsia"/>
          <w:color w:val="333333"/>
          <w:kern w:val="0"/>
          <w:sz w:val="21"/>
          <w:szCs w:val="21"/>
          <w:highlight w:val="green"/>
        </w:rPr>
        <w:t>所购车辆送到询价单位指定交付地点经验收合格并开具机动车销售增值税</w:t>
      </w:r>
      <w:r>
        <w:rPr>
          <w:rFonts w:hint="eastAsia" w:asciiTheme="minorEastAsia" w:hAnsiTheme="minorEastAsia" w:cstheme="minorEastAsia"/>
          <w:color w:val="333333"/>
          <w:kern w:val="0"/>
          <w:sz w:val="21"/>
          <w:szCs w:val="21"/>
          <w:highlight w:val="green"/>
          <w:lang w:eastAsia="zh-CN"/>
        </w:rPr>
        <w:t>专用</w:t>
      </w:r>
      <w:r>
        <w:rPr>
          <w:rFonts w:hint="eastAsia" w:asciiTheme="minorEastAsia" w:hAnsiTheme="minorEastAsia" w:eastAsiaTheme="minorEastAsia" w:cstheme="minorEastAsia"/>
          <w:color w:val="333333"/>
          <w:kern w:val="0"/>
          <w:sz w:val="21"/>
          <w:szCs w:val="21"/>
          <w:highlight w:val="green"/>
        </w:rPr>
        <w:t>发票，</w:t>
      </w:r>
      <w:r>
        <w:rPr>
          <w:rFonts w:hint="eastAsia" w:asciiTheme="minorEastAsia" w:hAnsiTheme="minorEastAsia" w:cstheme="minorEastAsia"/>
          <w:color w:val="333333"/>
          <w:kern w:val="0"/>
          <w:sz w:val="21"/>
          <w:szCs w:val="21"/>
          <w:highlight w:val="green"/>
          <w:lang w:eastAsia="zh-CN"/>
        </w:rPr>
        <w:t>完成整车上牌后，</w:t>
      </w:r>
      <w:r>
        <w:rPr>
          <w:rFonts w:hint="eastAsia" w:asciiTheme="minorEastAsia" w:hAnsiTheme="minorEastAsia" w:eastAsiaTheme="minorEastAsia" w:cstheme="minorEastAsia"/>
          <w:sz w:val="21"/>
          <w:szCs w:val="21"/>
          <w:highlight w:val="green"/>
        </w:rPr>
        <w:t>车辆交接验收完成10个工作日内，按合同约定的价格进行</w:t>
      </w:r>
      <w:r>
        <w:rPr>
          <w:rFonts w:hint="eastAsia" w:asciiTheme="minorEastAsia" w:hAnsiTheme="minorEastAsia" w:cstheme="minorEastAsia"/>
          <w:sz w:val="21"/>
          <w:szCs w:val="21"/>
          <w:highlight w:val="green"/>
          <w:lang w:val="en-US" w:eastAsia="zh-CN"/>
        </w:rPr>
        <w:t>95%</w:t>
      </w:r>
      <w:r>
        <w:rPr>
          <w:rFonts w:hint="eastAsia" w:asciiTheme="minorEastAsia" w:hAnsiTheme="minorEastAsia" w:eastAsiaTheme="minorEastAsia" w:cstheme="minorEastAsia"/>
          <w:sz w:val="21"/>
          <w:szCs w:val="21"/>
          <w:highlight w:val="green"/>
        </w:rPr>
        <w:t>支付。</w:t>
      </w:r>
      <w:r>
        <w:rPr>
          <w:rFonts w:hint="eastAsia" w:asciiTheme="minorEastAsia" w:hAnsiTheme="minorEastAsia" w:cstheme="minorEastAsia"/>
          <w:sz w:val="21"/>
          <w:szCs w:val="21"/>
          <w:highlight w:val="green"/>
          <w:lang w:eastAsia="zh-CN"/>
        </w:rPr>
        <w:t>扣合同总价的</w:t>
      </w:r>
      <w:r>
        <w:rPr>
          <w:rFonts w:hint="eastAsia" w:asciiTheme="minorEastAsia" w:hAnsiTheme="minorEastAsia" w:cstheme="minorEastAsia"/>
          <w:sz w:val="21"/>
          <w:szCs w:val="21"/>
          <w:highlight w:val="green"/>
          <w:lang w:val="en-US" w:eastAsia="zh-CN"/>
        </w:rPr>
        <w:t>5%作为质量保证金，待一年质保期后再支付。</w:t>
      </w:r>
    </w:p>
    <w:p>
      <w:pPr>
        <w:pStyle w:val="6"/>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6.2 付款账户</w:t>
      </w:r>
    </w:p>
    <w:p>
      <w:pPr>
        <w:pStyle w:val="7"/>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账户名：</w:t>
      </w:r>
    </w:p>
    <w:p>
      <w:pPr>
        <w:pStyle w:val="7"/>
        <w:rPr>
          <w:rFonts w:hint="eastAsia" w:asciiTheme="minorEastAsia" w:hAnsiTheme="minorEastAsia" w:cstheme="minorEastAsia"/>
          <w:sz w:val="21"/>
          <w:szCs w:val="21"/>
          <w:lang w:val="en-US" w:eastAsia="zh-CN"/>
        </w:rPr>
      </w:pPr>
    </w:p>
    <w:p>
      <w:pPr>
        <w:pStyle w:val="7"/>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账  号：</w:t>
      </w:r>
    </w:p>
    <w:p>
      <w:pPr>
        <w:pStyle w:val="7"/>
        <w:rPr>
          <w:rFonts w:hint="eastAsia" w:asciiTheme="minorEastAsia" w:hAnsiTheme="minorEastAsia" w:cstheme="minorEastAsia"/>
          <w:sz w:val="21"/>
          <w:szCs w:val="21"/>
          <w:lang w:val="en-US" w:eastAsia="zh-CN"/>
        </w:rPr>
      </w:pPr>
    </w:p>
    <w:p>
      <w:pPr>
        <w:pStyle w:val="7"/>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开户行：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green"/>
        </w:rPr>
      </w:pPr>
      <w:r>
        <w:rPr>
          <w:rFonts w:hint="eastAsia" w:ascii="Times New Roman" w:hAnsi="Times New Roman" w:cs="Times New Roman"/>
          <w:color w:val="auto"/>
          <w:sz w:val="21"/>
          <w:szCs w:val="21"/>
          <w:highlight w:val="none"/>
          <w:lang w:val="en-US" w:eastAsia="zh-CN"/>
        </w:rPr>
        <w:t>10.3</w:t>
      </w:r>
      <w:r>
        <w:rPr>
          <w:rFonts w:hint="eastAsia" w:ascii="Times New Roman" w:hAnsi="Times New Roman" w:cs="Times New Roman"/>
          <w:color w:val="auto"/>
          <w:sz w:val="21"/>
          <w:szCs w:val="21"/>
          <w:highlight w:val="green"/>
          <w:lang w:val="en-US" w:eastAsia="zh-CN"/>
        </w:rPr>
        <w:t>货物</w:t>
      </w:r>
      <w:r>
        <w:rPr>
          <w:rFonts w:hint="default" w:ascii="Times New Roman" w:hAnsi="Times New Roman" w:cs="Times New Roman"/>
          <w:color w:val="auto"/>
          <w:sz w:val="21"/>
          <w:szCs w:val="21"/>
          <w:highlight w:val="green"/>
        </w:rPr>
        <w:t>出现产品故障时，售后响应时间为</w:t>
      </w:r>
      <w:r>
        <w:rPr>
          <w:rFonts w:hint="eastAsia" w:ascii="Times New Roman" w:hAnsi="Times New Roman" w:cs="Times New Roman"/>
          <w:color w:val="auto"/>
          <w:sz w:val="21"/>
          <w:szCs w:val="21"/>
          <w:highlight w:val="green"/>
          <w:lang w:val="en-US" w:eastAsia="zh-CN"/>
        </w:rPr>
        <w:t xml:space="preserve"> </w:t>
      </w:r>
      <w:r>
        <w:rPr>
          <w:rFonts w:hint="eastAsia" w:ascii="Times New Roman" w:hAnsi="Times New Roman" w:cs="Times New Roman"/>
          <w:color w:val="auto"/>
          <w:sz w:val="21"/>
          <w:szCs w:val="21"/>
          <w:highlight w:val="green"/>
          <w:u w:val="single"/>
          <w:lang w:val="en-US" w:eastAsia="zh-CN"/>
        </w:rPr>
        <w:t xml:space="preserve">  8小时  </w:t>
      </w:r>
      <w:r>
        <w:rPr>
          <w:rFonts w:hint="default" w:ascii="Times New Roman" w:hAnsi="Times New Roman" w:cs="Times New Roman"/>
          <w:color w:val="auto"/>
          <w:sz w:val="21"/>
          <w:szCs w:val="21"/>
          <w:highlight w:val="green"/>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3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pStyle w:val="2"/>
        <w:rPr>
          <w:rFonts w:hint="default"/>
          <w:highlight w:val="green"/>
          <w:lang w:val="en-US" w:eastAsia="zh-CN"/>
        </w:rPr>
      </w:pPr>
      <w:r>
        <w:rPr>
          <w:rFonts w:hint="eastAsia" w:ascii="Times New Roman" w:hAnsi="Times New Roman" w:cs="Times New Roman"/>
          <w:bCs/>
          <w:color w:val="auto"/>
          <w:sz w:val="21"/>
          <w:szCs w:val="21"/>
          <w:highlight w:val="green"/>
          <w:lang w:val="en-US" w:eastAsia="zh-CN"/>
        </w:rPr>
        <w:t xml:space="preserve">   11.7乙方必须完成车辆的整车上牌业务，行驶证相片必须与提供的产品一致。如因乙方原因造成车辆无法上牌入户，损失全部由乙方承担，甲方有权退换产品。</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四</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jc w:val="center"/>
        <w:rPr>
          <w:rFonts w:hint="default"/>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numPr>
          <w:ilvl w:val="0"/>
          <w:numId w:val="0"/>
        </w:numP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1、</w:t>
      </w:r>
      <w:r>
        <w:rPr>
          <w:rFonts w:hint="eastAsia" w:ascii="宋体" w:hAnsi="宋体" w:eastAsia="宋体" w:cs="宋体"/>
          <w:b w:val="0"/>
          <w:bCs w:val="0"/>
          <w:sz w:val="28"/>
          <w:szCs w:val="28"/>
          <w:lang w:eastAsia="zh-CN"/>
        </w:rPr>
        <w:t>除雪车</w:t>
      </w:r>
    </w:p>
    <w:tbl>
      <w:tblPr>
        <w:tblStyle w:val="1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8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16" w:type="dxa"/>
          </w:tcPr>
          <w:p>
            <w:pPr>
              <w:rPr>
                <w:rFonts w:ascii="宋体" w:hAnsi="Times New Roman" w:eastAsia="宋体" w:cs="Times New Roman"/>
              </w:rPr>
            </w:pPr>
          </w:p>
        </w:tc>
        <w:tc>
          <w:tcPr>
            <w:tcW w:w="8003" w:type="dxa"/>
          </w:tcPr>
          <w:p>
            <w:pPr>
              <w:rPr>
                <w:rFonts w:ascii="宋体" w:hAnsi="Times New Roman" w:eastAsia="宋体" w:cs="Times New Roman"/>
                <w:b/>
              </w:rPr>
            </w:pPr>
            <w:r>
              <w:rPr>
                <w:rFonts w:hint="eastAsia" w:ascii="宋体" w:hAnsi="Times New Roman" w:eastAsia="宋体" w:cs="Times New Roman"/>
                <w:b/>
              </w:rPr>
              <w:t>多功能除雪车技术参数要求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1.</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用途</w:t>
            </w:r>
            <w:r>
              <w:rPr>
                <w:rFonts w:hint="eastAsia" w:ascii="宋体" w:hAnsi="Times New Roman" w:eastAsia="宋体" w:cs="Times New Roman"/>
              </w:rPr>
              <w:t>: 本车辆用于高速公路畅通保障应急养护。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2.</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bCs/>
              </w:rPr>
              <w:t>数量</w:t>
            </w:r>
            <w:r>
              <w:rPr>
                <w:rFonts w:hint="eastAsia" w:ascii="宋体" w:hAnsi="Times New Roman" w:eastAsia="宋体" w:cs="Times New Roman"/>
                <w:bCs/>
              </w:rPr>
              <w:t>：</w:t>
            </w:r>
            <w:r>
              <w:rPr>
                <w:rFonts w:hint="eastAsia" w:ascii="宋体" w:hAnsi="Times New Roman" w:eastAsia="宋体" w:cs="Times New Roma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3.</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供货范围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3.1</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整车（含固体撒布系统、雪铲系统）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3.2</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特种工具配置费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3.3</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运转2000小时备品备件及</w:t>
            </w:r>
            <w:r>
              <w:rPr>
                <w:rFonts w:ascii="宋体" w:hAnsi="Times New Roman" w:eastAsia="宋体" w:cs="Times New Roman"/>
              </w:rPr>
              <w:t>专用工具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3.4</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运输和保险仓储等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3.5</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交强险及商业保险（含车损险（≥车价）、第三者责任险(100万元)、自燃险、人员险10万元/人×座位数、不计免赔特约、玻璃破碎险；上牌相关费用等（上牌时,须按甲方指定地点和方式执行,选择的牌号也须经甲方认可。甲方配合提供公司相关证明及在相关表格加盖公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3.6</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相关技术服务及验收杂费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4.</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技术数据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hint="eastAsia" w:ascii="宋体" w:hAnsi="Times New Roman" w:eastAsia="宋体" w:cs="Times New Roman"/>
              </w:rPr>
              <w:t>4.1</w:t>
            </w: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工作场所：室外、露天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环境温度：摄氏-15</w:t>
            </w:r>
            <w:r>
              <w:rPr>
                <w:rFonts w:hint="eastAsia" w:ascii="宋体" w:hAnsi="Times New Roman" w:eastAsia="宋体" w:cs="Times New Roman"/>
              </w:rPr>
              <w:t>℃</w:t>
            </w:r>
            <w:r>
              <w:rPr>
                <w:rFonts w:ascii="宋体" w:hAnsi="Times New Roman" w:eastAsia="宋体" w:cs="Times New Roman"/>
              </w:rPr>
              <w:t>～45</w:t>
            </w:r>
            <w:r>
              <w:rPr>
                <w:rFonts w:hint="eastAsia" w:ascii="宋体"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现场环境：潮湿，充满灰尘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216"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p>
        </w:tc>
        <w:tc>
          <w:tcPr>
            <w:tcW w:w="8003" w:type="dxa"/>
            <w:tcBorders>
              <w:top w:val="single" w:color="auto" w:sz="4" w:space="0"/>
              <w:left w:val="single" w:color="auto" w:sz="4" w:space="0"/>
              <w:bottom w:val="single" w:color="auto" w:sz="4" w:space="0"/>
              <w:right w:val="single" w:color="auto" w:sz="4" w:space="0"/>
            </w:tcBorders>
          </w:tcPr>
          <w:p>
            <w:pPr>
              <w:rPr>
                <w:rFonts w:ascii="宋体" w:hAnsi="Times New Roman" w:eastAsia="宋体" w:cs="Times New Roman"/>
              </w:rPr>
            </w:pPr>
            <w:r>
              <w:rPr>
                <w:rFonts w:ascii="宋体" w:hAnsi="Times New Roman" w:eastAsia="宋体" w:cs="Times New Roman"/>
              </w:rPr>
              <w:t>工作等级：满负荷每天能经受10小时连续工作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除雪车</w:t>
            </w:r>
            <w:r>
              <w:rPr>
                <w:rFonts w:ascii="宋体" w:hAnsi="宋体"/>
                <w:szCs w:val="21"/>
              </w:rPr>
              <w:t>性能</w:t>
            </w:r>
            <w:r>
              <w:rPr>
                <w:rFonts w:hint="eastAsia" w:ascii="宋体" w:hAnsi="宋体"/>
                <w:szCs w:val="21"/>
              </w:rPr>
              <w:t>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用于高速公路道桥面冬季除雪作业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主车底盘生产厂家/产地/型号：不低于斯太尔、豪泺或更优品牌。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4.2.3</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整车型号：满足除雪工作需要。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4.2.4</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整车须具有</w:t>
            </w:r>
            <w:r>
              <w:rPr>
                <w:rFonts w:ascii="宋体" w:hAnsi="宋体"/>
                <w:szCs w:val="21"/>
              </w:rPr>
              <w:t>3C</w:t>
            </w:r>
            <w:r>
              <w:rPr>
                <w:rFonts w:hint="eastAsia" w:ascii="宋体" w:hAnsi="宋体"/>
                <w:szCs w:val="21"/>
              </w:rPr>
              <w:t>认证和环保公告（响应文件中须提供</w:t>
            </w:r>
            <w:r>
              <w:rPr>
                <w:rFonts w:ascii="宋体" w:hAnsi="宋体"/>
                <w:szCs w:val="21"/>
              </w:rPr>
              <w:t>3C</w:t>
            </w:r>
            <w:r>
              <w:rPr>
                <w:rFonts w:hint="eastAsia" w:ascii="宋体" w:hAnsi="宋体"/>
                <w:szCs w:val="21"/>
              </w:rPr>
              <w:t>认证证书复印件，以及环保公告复印件</w:t>
            </w: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4.2.5</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整车上装形式：车底盘前置推雪铲、后置融雪剂撒布系统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4.2.6</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Cs/>
              </w:rPr>
            </w:pPr>
            <w:r>
              <w:rPr>
                <w:rFonts w:hint="eastAsia" w:ascii="宋体" w:hAnsi="宋体"/>
                <w:bCs/>
                <w:szCs w:val="21"/>
              </w:rPr>
              <w:t>*6</w:t>
            </w:r>
            <w:r>
              <w:rPr>
                <w:rFonts w:ascii="宋体" w:hAnsi="宋体"/>
                <w:bCs/>
                <w:szCs w:val="21"/>
              </w:rPr>
              <w:t>×</w:t>
            </w:r>
            <w:r>
              <w:rPr>
                <w:rFonts w:hint="eastAsia" w:ascii="宋体" w:hAnsi="宋体"/>
                <w:bCs/>
                <w:szCs w:val="21"/>
              </w:rPr>
              <w:t>4底盘总质量：≥25000kg，除雪车整备质量≥</w:t>
            </w:r>
            <w:r>
              <w:rPr>
                <w:rFonts w:ascii="宋体" w:hAnsi="宋体"/>
                <w:bCs/>
                <w:szCs w:val="21"/>
              </w:rPr>
              <w:t>18950kg，额定载质量≥5920kg。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4.2.7</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Cs/>
              </w:rPr>
            </w:pPr>
            <w:r>
              <w:rPr>
                <w:rFonts w:hint="eastAsia" w:ascii="宋体" w:hAnsi="宋体"/>
                <w:bCs/>
                <w:szCs w:val="21"/>
              </w:rPr>
              <w:t>*柴油发动机功率（不低于潍柴、玉柴发动机或更优品牌）：≥</w:t>
            </w:r>
            <w:r>
              <w:rPr>
                <w:rFonts w:ascii="宋体" w:hAnsi="宋体"/>
                <w:bCs/>
                <w:szCs w:val="21"/>
              </w:rPr>
              <w:t>2</w:t>
            </w:r>
            <w:r>
              <w:rPr>
                <w:rFonts w:hint="eastAsia" w:ascii="宋体" w:hAnsi="宋体"/>
                <w:bCs/>
                <w:szCs w:val="21"/>
              </w:rPr>
              <w:t>79</w:t>
            </w:r>
            <w:r>
              <w:rPr>
                <w:rFonts w:ascii="宋体" w:hAnsi="宋体"/>
                <w:bCs/>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4.2.8</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排放标准：</w:t>
            </w:r>
            <w:r>
              <w:rPr>
                <w:rFonts w:hint="eastAsia" w:ascii="宋体" w:hAnsi="宋体"/>
                <w:b/>
                <w:bCs/>
                <w:szCs w:val="21"/>
              </w:rPr>
              <w:t>国</w:t>
            </w:r>
            <w:r>
              <w:rPr>
                <w:rFonts w:hint="eastAsia" w:ascii="宋体" w:hAnsi="宋体" w:eastAsia="宋体" w:cs="宋体"/>
                <w:b/>
                <w:bCs/>
                <w:szCs w:val="21"/>
              </w:rPr>
              <w:t>Ⅵ</w:t>
            </w:r>
            <w:r>
              <w:rPr>
                <w:rFonts w:hint="eastAsia" w:ascii="宋体" w:hAnsi="宋体"/>
                <w:b/>
                <w:bCs/>
                <w:szCs w:val="21"/>
              </w:rPr>
              <w:t>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4.2.9</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轴距：</w:t>
            </w:r>
            <w:r>
              <w:rPr>
                <w:rFonts w:ascii="宋体" w:hAnsi="宋体"/>
                <w:szCs w:val="21"/>
              </w:rPr>
              <w:t xml:space="preserve"> 4325+1350mm</w:t>
            </w:r>
            <w:r>
              <w:rPr>
                <w:rFonts w:hint="eastAsia" w:ascii="宋体" w:hAnsi="宋体"/>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4.2.10</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变速箱：≥</w:t>
            </w:r>
            <w:r>
              <w:rPr>
                <w:rFonts w:ascii="宋体" w:hAnsi="宋体"/>
                <w:szCs w:val="21"/>
              </w:rPr>
              <w:t>9</w:t>
            </w:r>
            <w:r>
              <w:rPr>
                <w:rFonts w:hint="eastAsia" w:ascii="宋体" w:hAnsi="宋体"/>
                <w:szCs w:val="21"/>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4.2.11</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轮胎：雪地</w:t>
            </w:r>
            <w:r>
              <w:rPr>
                <w:rFonts w:ascii="宋体" w:hAnsi="宋体"/>
                <w:szCs w:val="21"/>
              </w:rPr>
              <w:t>防滑</w:t>
            </w:r>
            <w:r>
              <w:rPr>
                <w:rFonts w:hint="eastAsia" w:ascii="宋体" w:hAnsi="宋体"/>
                <w:szCs w:val="21"/>
              </w:rPr>
              <w:t>钢丝</w:t>
            </w:r>
            <w:r>
              <w:rPr>
                <w:rFonts w:ascii="宋体" w:hAnsi="宋体"/>
                <w:szCs w:val="21"/>
              </w:rPr>
              <w:t>轮胎</w:t>
            </w:r>
            <w:r>
              <w:rPr>
                <w:rFonts w:hint="eastAsia" w:ascii="宋体" w:hAnsi="宋体"/>
                <w:szCs w:val="21"/>
              </w:rPr>
              <w:t>或全钢丝子午线</w:t>
            </w:r>
            <w:r>
              <w:rPr>
                <w:rFonts w:ascii="宋体" w:hAnsi="宋体"/>
                <w:szCs w:val="21"/>
              </w:rPr>
              <w:t>1</w:t>
            </w:r>
            <w:r>
              <w:rPr>
                <w:rFonts w:hint="eastAsia" w:ascii="宋体" w:hAnsi="宋体"/>
                <w:szCs w:val="21"/>
              </w:rPr>
              <w:t>2</w:t>
            </w:r>
            <w:r>
              <w:rPr>
                <w:rFonts w:ascii="宋体" w:hAnsi="宋体"/>
                <w:szCs w:val="21"/>
              </w:rPr>
              <w:t>00R20</w:t>
            </w:r>
            <w:r>
              <w:rPr>
                <w:rFonts w:hint="eastAsia" w:ascii="宋体" w:hAnsi="宋体"/>
                <w:szCs w:val="21"/>
              </w:rPr>
              <w:t>或更优，配有备用胎（参考品牌：玲珑、朝阳、三角或更优）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4.2.12</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整车外形尺寸（增加雪板后，长×宽×高</w:t>
            </w:r>
            <w:r>
              <w:rPr>
                <w:rFonts w:ascii="宋体" w:hAnsi="宋体"/>
                <w:szCs w:val="21"/>
              </w:rPr>
              <w:t>mm</w:t>
            </w:r>
            <w:r>
              <w:rPr>
                <w:rFonts w:hint="eastAsia" w:ascii="宋体" w:hAnsi="宋体"/>
                <w:szCs w:val="21"/>
              </w:rPr>
              <w:t>）：</w:t>
            </w:r>
            <w:r>
              <w:rPr>
                <w:rFonts w:ascii="宋体" w:hAnsi="宋体"/>
                <w:szCs w:val="21"/>
              </w:rPr>
              <w:t xml:space="preserve"> 1</w:t>
            </w:r>
            <w:r>
              <w:rPr>
                <w:rFonts w:hint="eastAsia" w:ascii="宋体" w:hAnsi="宋体"/>
                <w:szCs w:val="21"/>
              </w:rPr>
              <w:t>2</w:t>
            </w:r>
            <w:r>
              <w:rPr>
                <w:rFonts w:ascii="宋体" w:hAnsi="宋体"/>
                <w:szCs w:val="21"/>
              </w:rPr>
              <w:t>5</w:t>
            </w:r>
            <w:r>
              <w:rPr>
                <w:rFonts w:hint="eastAsia" w:ascii="宋体" w:hAnsi="宋体"/>
                <w:szCs w:val="21"/>
              </w:rPr>
              <w:t>00±×2500±×</w:t>
            </w:r>
            <w:r>
              <w:rPr>
                <w:rFonts w:ascii="宋体" w:hAnsi="宋体"/>
                <w:szCs w:val="21"/>
              </w:rPr>
              <w:t>3450</w:t>
            </w:r>
            <w:r>
              <w:rPr>
                <w:rFonts w:hint="eastAsia" w:ascii="宋体" w:hAnsi="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4.2.13</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货箱尺寸（长×宽×高</w:t>
            </w:r>
            <w:r>
              <w:rPr>
                <w:rFonts w:ascii="宋体" w:hAnsi="宋体"/>
                <w:szCs w:val="21"/>
              </w:rPr>
              <w:t>mm</w:t>
            </w:r>
            <w:r>
              <w:rPr>
                <w:rFonts w:hint="eastAsia" w:ascii="宋体" w:hAnsi="宋体"/>
                <w:szCs w:val="21"/>
              </w:rPr>
              <w:t>）：</w:t>
            </w:r>
            <w:r>
              <w:rPr>
                <w:rFonts w:ascii="宋体" w:hAnsi="宋体"/>
                <w:szCs w:val="21"/>
              </w:rPr>
              <w:t xml:space="preserve"> 5600</w:t>
            </w:r>
            <w:r>
              <w:rPr>
                <w:rFonts w:hint="eastAsia" w:ascii="宋体" w:hAnsi="宋体"/>
                <w:szCs w:val="21"/>
              </w:rPr>
              <w:t>±×</w:t>
            </w:r>
            <w:r>
              <w:rPr>
                <w:rFonts w:ascii="宋体" w:hAnsi="宋体"/>
                <w:szCs w:val="21"/>
              </w:rPr>
              <w:t>2300</w:t>
            </w:r>
            <w:r>
              <w:rPr>
                <w:rFonts w:hint="eastAsia" w:ascii="宋体" w:hAnsi="宋体"/>
                <w:szCs w:val="21"/>
              </w:rPr>
              <w:t>±×</w:t>
            </w:r>
            <w:r>
              <w:rPr>
                <w:rFonts w:ascii="宋体" w:hAnsi="宋体"/>
                <w:szCs w:val="21"/>
              </w:rPr>
              <w:t>1500</w:t>
            </w:r>
            <w:r>
              <w:rPr>
                <w:rFonts w:hint="eastAsia" w:ascii="宋体" w:hAnsi="宋体"/>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4.2.14</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车载液压系统，全功率取力器直接通过发动机取力</w:t>
            </w:r>
            <w:r>
              <w:rPr>
                <w:rFonts w:hint="eastAsia" w:ascii="宋体" w:hAnsi="宋体" w:cs="宋体-1803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4.2.15</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推雪板</w:t>
            </w:r>
            <w:r>
              <w:rPr>
                <w:rFonts w:hint="eastAsia" w:ascii="宋体" w:hAnsi="宋体" w:cs="宋体-18030"/>
                <w:szCs w:val="21"/>
              </w:rPr>
              <w:t>采用</w:t>
            </w:r>
            <w:r>
              <w:rPr>
                <w:rFonts w:hint="eastAsia" w:ascii="宋体" w:hAnsi="宋体"/>
                <w:szCs w:val="21"/>
              </w:rPr>
              <w:t>高强度低合金钢</w:t>
            </w:r>
            <w:r>
              <w:rPr>
                <w:rFonts w:hint="eastAsia" w:ascii="宋体" w:hAnsi="宋体" w:cs="宋体-18030"/>
                <w:szCs w:val="21"/>
              </w:rPr>
              <w:t>，具有</w:t>
            </w:r>
            <w:r>
              <w:rPr>
                <w:rFonts w:hint="eastAsia" w:ascii="宋体" w:hAnsi="宋体"/>
                <w:szCs w:val="21"/>
              </w:rPr>
              <w:t>快速连接系统可以和其它前置除雪设备</w:t>
            </w:r>
            <w:r>
              <w:rPr>
                <w:rFonts w:hint="eastAsia" w:ascii="宋体" w:hAnsi="宋体" w:cs="宋体-18030"/>
                <w:szCs w:val="21"/>
              </w:rPr>
              <w:t>（如扫雪滚刷）</w:t>
            </w:r>
            <w:r>
              <w:rPr>
                <w:rFonts w:hint="eastAsia" w:ascii="宋体" w:hAnsi="宋体"/>
                <w:szCs w:val="21"/>
              </w:rPr>
              <w:t>快速互换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bCs/>
              </w:rPr>
            </w:pPr>
            <w:r>
              <w:rPr>
                <w:rFonts w:hint="eastAsia" w:ascii="宋体" w:hAnsi="宋体"/>
                <w:szCs w:val="21"/>
              </w:rPr>
              <w:t>4.2.16</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bCs/>
              </w:rPr>
            </w:pPr>
            <w:r>
              <w:rPr>
                <w:rFonts w:hint="eastAsia" w:ascii="宋体" w:hAnsi="宋体"/>
                <w:szCs w:val="21"/>
              </w:rPr>
              <w:t>推雪板铲刃</w:t>
            </w:r>
            <w:r>
              <w:rPr>
                <w:rFonts w:hint="eastAsia" w:ascii="宋体" w:hAnsi="宋体" w:cs="宋体-18030"/>
                <w:szCs w:val="21"/>
              </w:rPr>
              <w:t>具有耐磨性和抗冲击能力强及可更换的特点，采用</w:t>
            </w:r>
            <w:r>
              <w:rPr>
                <w:rFonts w:hint="eastAsia" w:ascii="微软雅黑" w:hAnsi="微软雅黑" w:eastAsia="微软雅黑" w:cs="Arial"/>
                <w:szCs w:val="21"/>
              </w:rPr>
              <w:t>80弹簧钢</w:t>
            </w:r>
            <w:r>
              <w:rPr>
                <w:rFonts w:hint="eastAsia" w:ascii="宋体" w:hAnsi="宋体"/>
                <w:szCs w:val="21"/>
              </w:rPr>
              <w:t>钢板或更优材料，寿命≥300h,4块分段铲刃可更换，单条铲刃尺寸（长宽高）≥750*270*16mm。</w:t>
            </w:r>
            <w:r>
              <w:rPr>
                <w:rFonts w:hint="eastAsia" w:ascii="仿宋" w:hAnsi="仿宋" w:eastAsia="仿宋" w:cs="仿宋"/>
                <w:b/>
                <w:bCs/>
                <w:color w:val="auto"/>
                <w:highlight w:val="green"/>
              </w:rPr>
              <w:t>另单独提供一套除雪铲设备、二套同规格铲刃。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4.2.17</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b/>
                <w:szCs w:val="21"/>
              </w:rPr>
              <w:t>*推雪板宽：≥</w:t>
            </w:r>
            <w:r>
              <w:rPr>
                <w:rFonts w:ascii="宋体" w:hAnsi="宋体"/>
                <w:b/>
                <w:szCs w:val="21"/>
              </w:rPr>
              <w:t>3</w:t>
            </w:r>
            <w:r>
              <w:rPr>
                <w:rFonts w:hint="eastAsia" w:ascii="宋体" w:hAnsi="宋体"/>
                <w:b/>
                <w:szCs w:val="21"/>
              </w:rPr>
              <w:t>60</w:t>
            </w:r>
            <w:r>
              <w:rPr>
                <w:rFonts w:ascii="宋体" w:hAnsi="宋体"/>
                <w:b/>
                <w:szCs w:val="21"/>
              </w:rPr>
              <w:t>0mm</w:t>
            </w:r>
            <w:r>
              <w:rPr>
                <w:rFonts w:hint="eastAsia" w:ascii="宋体" w:hAnsi="宋体"/>
                <w:b/>
                <w:szCs w:val="21"/>
              </w:rPr>
              <w:t>，工作宽度：≥3</w:t>
            </w:r>
            <w:r>
              <w:rPr>
                <w:rFonts w:ascii="宋体" w:hAnsi="宋体"/>
                <w:b/>
                <w:szCs w:val="21"/>
              </w:rPr>
              <w:t>0</w:t>
            </w:r>
            <w:r>
              <w:rPr>
                <w:rFonts w:hint="eastAsia" w:ascii="宋体" w:hAnsi="宋体"/>
                <w:b/>
                <w:szCs w:val="21"/>
              </w:rPr>
              <w:t>00mm, 可</w:t>
            </w:r>
            <w:r>
              <w:rPr>
                <w:rFonts w:ascii="宋体" w:hAnsi="宋体"/>
                <w:b/>
                <w:szCs w:val="21"/>
              </w:rPr>
              <w:t>液压控制</w:t>
            </w:r>
            <w:r>
              <w:rPr>
                <w:rFonts w:hint="eastAsia" w:ascii="宋体" w:hAnsi="宋体"/>
                <w:b/>
                <w:szCs w:val="21"/>
              </w:rPr>
              <w:t>左右摆动角度左右摆动角度：≥0-±25°，</w:t>
            </w:r>
            <w:r>
              <w:rPr>
                <w:rFonts w:hint="eastAsia" w:ascii="宋体" w:hAnsi="宋体" w:cs="宋体-18030"/>
                <w:b/>
                <w:szCs w:val="21"/>
              </w:rPr>
              <w:t>有限位功能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4.2.18</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b/>
                <w:szCs w:val="21"/>
              </w:rPr>
              <w:t>*推雪板高：≥1000</w:t>
            </w:r>
            <w:r>
              <w:rPr>
                <w:rFonts w:ascii="宋体" w:hAnsi="宋体"/>
                <w:b/>
                <w:szCs w:val="21"/>
              </w:rPr>
              <w:t>mm</w:t>
            </w:r>
            <w:r>
              <w:rPr>
                <w:rFonts w:hint="eastAsia" w:ascii="宋体" w:hAnsi="宋体"/>
                <w:b/>
                <w:szCs w:val="21"/>
              </w:rPr>
              <w:t>，除雪板重量：≥1000kg，对压实雪具有强制下压功能，保证在短时间内清除压实雪。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4.2.19</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最大除雪速度：≥</w:t>
            </w:r>
            <w:r>
              <w:rPr>
                <w:rFonts w:ascii="宋体" w:hAnsi="宋体"/>
                <w:szCs w:val="21"/>
              </w:rPr>
              <w:t>40</w:t>
            </w:r>
            <w:r>
              <w:rPr>
                <w:rFonts w:hint="eastAsia" w:ascii="宋体" w:hAnsi="宋体"/>
                <w:szCs w:val="21"/>
              </w:rPr>
              <w:t>k</w:t>
            </w:r>
            <w:r>
              <w:rPr>
                <w:rFonts w:ascii="宋体" w:hAnsi="宋体"/>
                <w:szCs w:val="21"/>
              </w:rPr>
              <w:t>m/h</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4.2.20</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除雪板可采用弯曲流线型设计从而高速下具有抛雪功能。板面有钢制框架保护或配加强筋保护（加强筋个数：</w:t>
            </w:r>
            <w:r>
              <w:rPr>
                <w:rFonts w:ascii="宋体" w:hAnsi="宋体"/>
                <w:szCs w:val="21"/>
              </w:rPr>
              <w:t xml:space="preserve"> 10</w:t>
            </w:r>
            <w:r>
              <w:rPr>
                <w:rFonts w:hint="eastAsia" w:ascii="宋体" w:hAnsi="宋体"/>
                <w:szCs w:val="21"/>
              </w:rPr>
              <w:t>±3），具有抗撞击能力。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4.2.21</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推雪板液压系统驱动全部各种动作并可车内实现控制,每车配置备用液压油管1套。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4.2.22</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cs="宋体-18030"/>
                <w:b/>
                <w:szCs w:val="21"/>
              </w:rPr>
              <w:t>*</w:t>
            </w:r>
            <w:r>
              <w:rPr>
                <w:rFonts w:hint="eastAsia" w:ascii="宋体" w:hAnsi="宋体"/>
                <w:b/>
                <w:szCs w:val="21"/>
              </w:rPr>
              <w:t>推雪板</w:t>
            </w:r>
            <w:r>
              <w:rPr>
                <w:rFonts w:hint="eastAsia" w:ascii="宋体" w:hAnsi="宋体" w:cs="宋体-18030"/>
                <w:b/>
                <w:szCs w:val="21"/>
              </w:rPr>
              <w:t>具有</w:t>
            </w:r>
            <w:r>
              <w:rPr>
                <w:rFonts w:hint="eastAsia" w:ascii="宋体" w:hAnsi="宋体"/>
                <w:b/>
                <w:szCs w:val="21"/>
              </w:rPr>
              <w:t>自动避障和自动复位</w:t>
            </w:r>
            <w:r>
              <w:rPr>
                <w:rFonts w:hint="eastAsia" w:ascii="宋体" w:hAnsi="宋体" w:cs="宋体-18030"/>
                <w:b/>
                <w:szCs w:val="21"/>
              </w:rPr>
              <w:t>功能，避障形式采</w:t>
            </w:r>
            <w:r>
              <w:rPr>
                <w:rFonts w:hint="eastAsia" w:ascii="宋体" w:hAnsi="宋体" w:cs="宋体-18030"/>
                <w:b/>
                <w:szCs w:val="21"/>
                <w:u w:val="single"/>
              </w:rPr>
              <w:t>用</w:t>
            </w:r>
            <w:r>
              <w:rPr>
                <w:rFonts w:hint="eastAsia" w:ascii="宋体" w:hAnsi="宋体" w:cs="宋体-18030"/>
                <w:b/>
                <w:szCs w:val="21"/>
              </w:rPr>
              <w:t>压缩式弹簧避障，撞击障碍物后雪板整体可自动翻转或</w:t>
            </w:r>
            <w:r>
              <w:rPr>
                <w:rFonts w:hint="eastAsia" w:ascii="宋体" w:hAnsi="宋体"/>
                <w:b/>
                <w:szCs w:val="21"/>
              </w:rPr>
              <w:t>铲刃分段式避障</w:t>
            </w:r>
            <w:r>
              <w:rPr>
                <w:rFonts w:hint="eastAsia" w:ascii="宋体" w:hAnsi="宋体" w:cs="宋体-18030"/>
                <w:b/>
                <w:szCs w:val="21"/>
              </w:rPr>
              <w:t>，越障高度：≥</w:t>
            </w:r>
            <w:r>
              <w:rPr>
                <w:rFonts w:ascii="宋体" w:hAnsi="宋体" w:cs="宋体-18030"/>
                <w:b/>
                <w:szCs w:val="21"/>
              </w:rPr>
              <w:t>1</w:t>
            </w:r>
            <w:r>
              <w:rPr>
                <w:rFonts w:hint="eastAsia" w:ascii="宋体" w:hAnsi="宋体" w:cs="宋体-18030"/>
                <w:b/>
                <w:szCs w:val="21"/>
              </w:rPr>
              <w:t>0</w:t>
            </w:r>
            <w:r>
              <w:rPr>
                <w:rFonts w:ascii="宋体" w:hAnsi="宋体" w:cs="宋体-18030"/>
                <w:b/>
                <w:szCs w:val="21"/>
              </w:rPr>
              <w:t>0mm</w:t>
            </w:r>
            <w:r>
              <w:rPr>
                <w:rFonts w:hint="eastAsia" w:ascii="宋体" w:hAnsi="宋体" w:cs="宋体-18030"/>
                <w:b/>
                <w:szCs w:val="21"/>
              </w:rPr>
              <w:t>。（须在响应文件中提供该装置带图片的详细说明</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4.2.23</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cs="宋体-18030"/>
                <w:szCs w:val="21"/>
              </w:rPr>
              <w:t>推雪板要求具有路沿防碰撞功能，防撞装置尺寸（长×直径，宽×厚）：≥220*70mm,雪铲两边安装示廓示高LED工作警示灯。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4.2.24</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cs="宋体-18030"/>
                <w:szCs w:val="21"/>
              </w:rPr>
              <w:t>撒布机整机结构需采用防腐蚀结构设计，</w:t>
            </w:r>
            <w:r>
              <w:rPr>
                <w:rFonts w:ascii="宋体" w:hAnsi="宋体" w:cs="宋体-18030"/>
                <w:szCs w:val="21"/>
              </w:rPr>
              <w:t>贮料仓内部</w:t>
            </w:r>
            <w:r>
              <w:rPr>
                <w:rFonts w:hint="eastAsia" w:ascii="宋体" w:hAnsi="宋体" w:cs="宋体-18030"/>
                <w:szCs w:val="21"/>
              </w:rPr>
              <w:t>、撒布系统及外露件须经防腐蚀表面处理</w:t>
            </w:r>
            <w:r>
              <w:rPr>
                <w:rFonts w:ascii="宋体" w:hAnsi="宋体" w:cs="宋体-18030"/>
                <w:szCs w:val="21"/>
              </w:rPr>
              <w:t>涂有防腐涂层</w:t>
            </w:r>
            <w:r>
              <w:rPr>
                <w:rFonts w:hint="eastAsia" w:ascii="宋体" w:hAnsi="宋体" w:cs="宋体-18030"/>
                <w:szCs w:val="21"/>
              </w:rPr>
              <w:t>（</w:t>
            </w:r>
            <w:r>
              <w:rPr>
                <w:rFonts w:hint="eastAsia" w:ascii="宋体" w:hAnsi="宋体"/>
                <w:szCs w:val="21"/>
              </w:rPr>
              <w:t>静电喷涂工艺，表面喷涂需达到SA2.5级别）</w:t>
            </w:r>
            <w:r>
              <w:rPr>
                <w:rFonts w:ascii="宋体" w:hAnsi="宋体" w:cs="宋体-18030"/>
                <w:szCs w:val="21"/>
              </w:rPr>
              <w:t>，</w:t>
            </w:r>
            <w:r>
              <w:rPr>
                <w:rFonts w:hint="eastAsia" w:ascii="宋体" w:hAnsi="宋体" w:cs="宋体-18030"/>
                <w:szCs w:val="21"/>
              </w:rPr>
              <w:t>保证与盐类材料长期接触后不锈蚀，</w:t>
            </w:r>
            <w:r>
              <w:rPr>
                <w:rFonts w:hint="eastAsia" w:ascii="宋体" w:hAnsi="宋体"/>
                <w:szCs w:val="21"/>
              </w:rPr>
              <w:t>耐盐雾腐蚀</w:t>
            </w:r>
            <w:r>
              <w:rPr>
                <w:rFonts w:hint="eastAsia" w:ascii="宋体" w:hAnsi="宋体" w:cs="宋体-18030"/>
                <w:szCs w:val="21"/>
              </w:rPr>
              <w:t>：≥</w:t>
            </w:r>
            <w:r>
              <w:rPr>
                <w:rFonts w:hint="eastAsia" w:ascii="宋体" w:hAnsi="宋体"/>
                <w:szCs w:val="21"/>
              </w:rPr>
              <w:t>2000小时。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4.2.25</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cs="宋体-18030"/>
                <w:b/>
                <w:szCs w:val="21"/>
              </w:rPr>
              <w:t>*撒布机料仓容量：≥</w:t>
            </w:r>
            <w:r>
              <w:rPr>
                <w:rFonts w:ascii="宋体" w:hAnsi="宋体" w:cs="宋体-18030"/>
                <w:b/>
                <w:szCs w:val="21"/>
              </w:rPr>
              <w:t>1</w:t>
            </w:r>
            <w:r>
              <w:rPr>
                <w:rFonts w:hint="eastAsia" w:ascii="宋体" w:hAnsi="宋体" w:cs="宋体-18030"/>
                <w:b/>
                <w:szCs w:val="21"/>
              </w:rPr>
              <w:t>2</w:t>
            </w:r>
            <w:r>
              <w:rPr>
                <w:szCs w:val="21"/>
              </w:rPr>
              <w:t>m</w:t>
            </w:r>
            <w:r>
              <w:rPr>
                <w:rFonts w:hint="eastAsia"/>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4.2.26</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cs="宋体-18030"/>
                <w:szCs w:val="21"/>
              </w:rPr>
              <w:t>撒布机由底盘取力液压驱动，具有智能式实时反馈控制并与车速相关联（撒布密度与撒布宽度一旦设定不受车速变化的影响而变化），</w:t>
            </w:r>
            <w:r>
              <w:rPr>
                <w:rFonts w:ascii="宋体" w:hAnsi="宋体" w:cs="宋体-18030"/>
                <w:szCs w:val="21"/>
              </w:rPr>
              <w:t>撒</w:t>
            </w:r>
            <w:r>
              <w:rPr>
                <w:rFonts w:hint="eastAsia" w:ascii="宋体" w:hAnsi="宋体" w:cs="宋体-18030"/>
                <w:szCs w:val="21"/>
              </w:rPr>
              <w:t>盐或</w:t>
            </w:r>
            <w:r>
              <w:rPr>
                <w:rFonts w:hint="eastAsia" w:ascii="宋体" w:hAnsi="宋体"/>
                <w:szCs w:val="21"/>
              </w:rPr>
              <w:t>撒砂</w:t>
            </w:r>
            <w:r>
              <w:rPr>
                <w:rFonts w:ascii="宋体" w:hAnsi="宋体" w:cs="宋体-18030"/>
                <w:szCs w:val="21"/>
              </w:rPr>
              <w:t>量</w:t>
            </w:r>
            <w:r>
              <w:rPr>
                <w:rFonts w:hint="eastAsia" w:ascii="宋体" w:hAnsi="宋体" w:cs="宋体-18030"/>
                <w:szCs w:val="21"/>
              </w:rPr>
              <w:t>：30</w:t>
            </w:r>
            <w:r>
              <w:rPr>
                <w:szCs w:val="21"/>
              </w:rPr>
              <w:t>～</w:t>
            </w:r>
            <w:r>
              <w:rPr>
                <w:rFonts w:hint="eastAsia" w:ascii="宋体" w:hAnsi="宋体"/>
                <w:szCs w:val="21"/>
              </w:rPr>
              <w:t>300g/</w:t>
            </w:r>
            <w:r>
              <w:rPr>
                <w:szCs w:val="21"/>
              </w:rPr>
              <w:t xml:space="preserve"> m</w:t>
            </w:r>
            <w:r>
              <w:rPr>
                <w:szCs w:val="21"/>
                <w:vertAlign w:val="superscript"/>
              </w:rPr>
              <w:t>2</w:t>
            </w:r>
            <w:r>
              <w:rPr>
                <w:rFonts w:hint="eastAsia" w:ascii="宋体" w:hAnsi="宋体" w:cs="宋体-18030"/>
                <w:szCs w:val="21"/>
              </w:rPr>
              <w:t xml:space="preserve"> 或10</w:t>
            </w:r>
            <w:r>
              <w:rPr>
                <w:szCs w:val="21"/>
              </w:rPr>
              <w:t>～</w:t>
            </w:r>
            <w:r>
              <w:rPr>
                <w:rFonts w:hint="eastAsia" w:ascii="宋体" w:hAnsi="宋体" w:cs="宋体-18030"/>
                <w:szCs w:val="21"/>
              </w:rPr>
              <w:t>70</w:t>
            </w:r>
            <w:r>
              <w:rPr>
                <w:szCs w:val="21"/>
              </w:rPr>
              <w:t xml:space="preserve"> g/m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4.2.27</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cs="宋体-18030"/>
                <w:szCs w:val="21"/>
              </w:rPr>
              <w:t>撒布机应具有左右对称、单左方向、单右方向撒布三种撒布模式，</w:t>
            </w:r>
            <w:r>
              <w:rPr>
                <w:rFonts w:ascii="宋体" w:hAnsi="宋体" w:cs="宋体-18030"/>
                <w:szCs w:val="21"/>
              </w:rPr>
              <w:t>撒布宽度</w:t>
            </w:r>
            <w:r>
              <w:rPr>
                <w:rFonts w:hint="eastAsia" w:ascii="宋体" w:hAnsi="宋体" w:cs="宋体-18030"/>
                <w:szCs w:val="21"/>
              </w:rPr>
              <w:t>：3</w:t>
            </w:r>
            <w:r>
              <w:rPr>
                <w:rFonts w:ascii="宋体" w:hAnsi="宋体" w:cs="宋体-18030"/>
                <w:szCs w:val="21"/>
              </w:rPr>
              <w:t>-</w:t>
            </w:r>
            <w:r>
              <w:rPr>
                <w:rFonts w:hint="eastAsia" w:ascii="宋体" w:hAnsi="宋体" w:cs="宋体-18030"/>
                <w:szCs w:val="21"/>
              </w:rPr>
              <w:t>10</w:t>
            </w:r>
            <w:r>
              <w:rPr>
                <w:rFonts w:ascii="宋体" w:hAnsi="宋体" w:cs="宋体-18030"/>
                <w:szCs w:val="21"/>
              </w:rPr>
              <w:t>m</w:t>
            </w:r>
            <w:r>
              <w:rPr>
                <w:rFonts w:hint="eastAsia" w:ascii="宋体" w:hAnsi="宋体" w:cs="宋体-18030"/>
                <w:szCs w:val="21"/>
              </w:rPr>
              <w:t>之间任</w:t>
            </w:r>
            <w:r>
              <w:rPr>
                <w:rFonts w:hint="eastAsia" w:ascii="宋体" w:hAnsi="宋体" w:cs="宋体-18030"/>
                <w:color w:val="000000"/>
                <w:szCs w:val="21"/>
              </w:rPr>
              <w:t>意可调，在驾驶室内可实现左侧</w:t>
            </w:r>
            <w:r>
              <w:rPr>
                <w:rFonts w:hint="eastAsia" w:ascii="宋体" w:hAnsi="宋体" w:cs="宋体-18030"/>
                <w:szCs w:val="21"/>
              </w:rPr>
              <w:t>或右侧的单侧撒布，安装有缺料报警装置。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cs="宋体-18030"/>
                <w:szCs w:val="21"/>
              </w:rPr>
              <w:t>*整车前后安装摄像头，驾驶室内置显示屏，可在驾驶室内观看车前后情况及撒布机撒布情况。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b/>
              </w:rPr>
            </w:pPr>
            <w:r>
              <w:rPr>
                <w:rFonts w:hint="eastAsia" w:ascii="宋体" w:hAnsi="宋体"/>
                <w:szCs w:val="21"/>
              </w:rPr>
              <w:t>4.2.28</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cs="宋体-18030"/>
                <w:szCs w:val="21"/>
              </w:rPr>
              <w:t>最大撒布作业速度：≥50</w:t>
            </w:r>
            <w:r>
              <w:rPr>
                <w:rFonts w:ascii="宋体" w:hAnsi="宋体" w:cs="宋体-18030"/>
                <w:szCs w:val="21"/>
              </w:rPr>
              <w:t>km/h</w:t>
            </w:r>
            <w:r>
              <w:rPr>
                <w:rFonts w:hint="eastAsia" w:ascii="宋体" w:hAnsi="宋体" w:cs="宋体-18030"/>
                <w:szCs w:val="21"/>
              </w:rPr>
              <w:t>，在驾驶室内控制，可随时对撒布机启动及关闭、撒布量大小、撒盐盘（拨料器）转速等进行任意调节。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4.2.29</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撒布盘为全不锈钢材质，直径约500mm；撒布机出料口高度高低可调，调节档位：≥4档，以适应不同车型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4.2.30</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撒布机出料槽高度可任意调节，以方便板结融雪物料清除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216"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4.2.31</w:t>
            </w:r>
          </w:p>
        </w:tc>
        <w:tc>
          <w:tcPr>
            <w:tcW w:w="8003" w:type="dxa"/>
            <w:tcBorders>
              <w:top w:val="single" w:color="auto" w:sz="4" w:space="0"/>
              <w:left w:val="single" w:color="auto" w:sz="4" w:space="0"/>
              <w:bottom w:val="single" w:color="auto" w:sz="4" w:space="0"/>
              <w:right w:val="single" w:color="auto" w:sz="4" w:space="0"/>
            </w:tcBorders>
            <w:vAlign w:val="center"/>
          </w:tcPr>
          <w:p>
            <w:pPr>
              <w:rPr>
                <w:rFonts w:ascii="宋体" w:hAnsi="Times New Roman" w:eastAsia="宋体" w:cs="Times New Roman"/>
              </w:rPr>
            </w:pPr>
            <w:r>
              <w:rPr>
                <w:rFonts w:hint="eastAsia" w:ascii="宋体" w:hAnsi="宋体"/>
                <w:szCs w:val="21"/>
              </w:rPr>
              <w:t>撒布机应可实现不经撒布盘，可方便卸除撒布机内剩余融雪剂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216" w:type="dxa"/>
            <w:vAlign w:val="center"/>
          </w:tcPr>
          <w:p>
            <w:pPr>
              <w:rPr>
                <w:rFonts w:ascii="宋体" w:hAnsi="Times New Roman" w:eastAsia="宋体" w:cs="Times New Roman"/>
              </w:rPr>
            </w:pPr>
          </w:p>
        </w:tc>
        <w:tc>
          <w:tcPr>
            <w:tcW w:w="8003" w:type="dxa"/>
            <w:vAlign w:val="center"/>
          </w:tcPr>
          <w:p>
            <w:pPr>
              <w:rPr>
                <w:rFonts w:ascii="宋体" w:hAnsi="Times New Roman" w:eastAsia="宋体" w:cs="Times New Roman"/>
              </w:rPr>
            </w:pPr>
            <w:r>
              <w:rPr>
                <w:rFonts w:hint="eastAsia" w:ascii="宋体" w:hAnsi="宋体"/>
                <w:szCs w:val="21"/>
              </w:rPr>
              <w:t>出料控制板调制整体采用电动控制方式，可在驾驶室内调整出料口大小。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Times New Roman" w:eastAsia="宋体" w:cs="Times New Roman"/>
              </w:rPr>
            </w:pPr>
          </w:p>
        </w:tc>
        <w:tc>
          <w:tcPr>
            <w:tcW w:w="8003" w:type="dxa"/>
            <w:vAlign w:val="center"/>
          </w:tcPr>
          <w:p>
            <w:pPr>
              <w:rPr>
                <w:rFonts w:ascii="宋体" w:hAnsi="Times New Roman" w:eastAsia="宋体" w:cs="Times New Roman"/>
              </w:rPr>
            </w:pPr>
            <w:r>
              <w:rPr>
                <w:rFonts w:hint="eastAsia" w:ascii="宋体" w:hAnsi="宋体"/>
                <w:szCs w:val="21"/>
              </w:rPr>
              <w:t>撒布器材质为不锈钢，撒布器对低地高度可任意调节，向上翻转带助力装置。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Times New Roman" w:eastAsia="宋体" w:cs="Times New Roman"/>
              </w:rPr>
            </w:pPr>
            <w:r>
              <w:rPr>
                <w:rFonts w:hint="eastAsia" w:ascii="宋体" w:hAnsi="宋体"/>
                <w:szCs w:val="21"/>
              </w:rPr>
              <w:t>4.2.32</w:t>
            </w:r>
          </w:p>
        </w:tc>
        <w:tc>
          <w:tcPr>
            <w:tcW w:w="8003" w:type="dxa"/>
            <w:vAlign w:val="center"/>
          </w:tcPr>
          <w:p>
            <w:pPr>
              <w:rPr>
                <w:rFonts w:ascii="宋体" w:hAnsi="宋体"/>
                <w:szCs w:val="21"/>
              </w:rPr>
            </w:pPr>
            <w:r>
              <w:rPr>
                <w:rFonts w:hint="eastAsia" w:ascii="宋体" w:hAnsi="宋体"/>
                <w:szCs w:val="21"/>
              </w:rPr>
              <w:t>*</w:t>
            </w:r>
            <w:r>
              <w:rPr>
                <w:rFonts w:hint="eastAsia" w:ascii="宋体" w:hAnsi="宋体"/>
                <w:szCs w:val="21"/>
                <w:lang w:eastAsia="zh-CN"/>
              </w:rPr>
              <w:t>撒布机采用</w:t>
            </w:r>
            <w:r>
              <w:rPr>
                <w:rFonts w:hint="eastAsia" w:ascii="宋体" w:hAnsi="宋体"/>
                <w:szCs w:val="21"/>
              </w:rPr>
              <w:t>皮带式输料器，</w:t>
            </w:r>
            <w:r>
              <w:rPr>
                <w:rFonts w:hint="eastAsia" w:ascii="宋体" w:hAnsi="宋体"/>
                <w:szCs w:val="21"/>
                <w:lang w:eastAsia="zh-CN"/>
              </w:rPr>
              <w:t>具有皮带清扫功能，</w:t>
            </w:r>
            <w:r>
              <w:rPr>
                <w:rFonts w:hint="eastAsia" w:ascii="宋体" w:hAnsi="宋体"/>
                <w:szCs w:val="21"/>
              </w:rPr>
              <w:t>坚固耐用抗腐蚀性优良，皮带有效宽度：≥</w:t>
            </w:r>
            <w:r>
              <w:rPr>
                <w:rFonts w:ascii="宋体" w:hAnsi="宋体"/>
                <w:szCs w:val="21"/>
              </w:rPr>
              <w:t>450mm</w:t>
            </w:r>
            <w:r>
              <w:rPr>
                <w:rFonts w:hint="eastAsia" w:ascii="宋体" w:hAnsi="宋体"/>
                <w:szCs w:val="21"/>
              </w:rPr>
              <w:t>，液压泵带动液压变速箱，驱动输料器，能避免打滑、丢转产生的漏撒、撒布不均匀等现象，还具有对物料的削切功能，</w:t>
            </w:r>
            <w:r>
              <w:rPr>
                <w:rFonts w:hint="eastAsia" w:ascii="宋体" w:hAnsi="宋体"/>
                <w:bCs/>
                <w:szCs w:val="21"/>
              </w:rPr>
              <w:t>削切</w:t>
            </w:r>
            <w:r>
              <w:rPr>
                <w:rFonts w:hint="eastAsia" w:ascii="宋体" w:hAnsi="宋体"/>
                <w:szCs w:val="21"/>
              </w:rPr>
              <w:t>板结且体积较大的物料，以保障出料口不出现堵塞。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4.2.33</w:t>
            </w:r>
          </w:p>
        </w:tc>
        <w:tc>
          <w:tcPr>
            <w:tcW w:w="8003" w:type="dxa"/>
            <w:vAlign w:val="center"/>
          </w:tcPr>
          <w:p>
            <w:pPr>
              <w:rPr>
                <w:rFonts w:ascii="宋体" w:hAnsi="宋体"/>
                <w:szCs w:val="21"/>
              </w:rPr>
            </w:pPr>
            <w:r>
              <w:rPr>
                <w:rFonts w:hint="eastAsia" w:ascii="宋体" w:hAnsi="宋体"/>
                <w:szCs w:val="21"/>
              </w:rPr>
              <w:t>防雨布具备手动启闭防雨篷布的装置，带张紧器；料仓上部带有50*50过滤安全网，可以滤除融雪剂中大型异物，保护设备安全。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p>
        </w:tc>
        <w:tc>
          <w:tcPr>
            <w:tcW w:w="8003" w:type="dxa"/>
            <w:vAlign w:val="center"/>
          </w:tcPr>
          <w:p>
            <w:pPr>
              <w:rPr>
                <w:rFonts w:ascii="宋体" w:hAnsi="宋体"/>
                <w:szCs w:val="21"/>
              </w:rPr>
            </w:pPr>
            <w:r>
              <w:rPr>
                <w:rFonts w:hint="eastAsia" w:ascii="宋体" w:hAnsi="宋体"/>
                <w:szCs w:val="21"/>
              </w:rPr>
              <w:t>*车厢与盐箱间加装5～10cm高度横钢，便于清洗车厢内盐料。（方向沿车头到车尾。）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4.2.34</w:t>
            </w:r>
          </w:p>
        </w:tc>
        <w:tc>
          <w:tcPr>
            <w:tcW w:w="8003" w:type="dxa"/>
            <w:vAlign w:val="center"/>
          </w:tcPr>
          <w:p>
            <w:pPr>
              <w:rPr>
                <w:rFonts w:ascii="宋体" w:hAnsi="宋体"/>
                <w:szCs w:val="21"/>
              </w:rPr>
            </w:pPr>
            <w:r>
              <w:rPr>
                <w:rFonts w:hint="eastAsia" w:ascii="宋体" w:hAnsi="宋体"/>
                <w:szCs w:val="21"/>
              </w:rPr>
              <w:t>皮带上方设有倒</w:t>
            </w:r>
            <w:r>
              <w:rPr>
                <w:rFonts w:ascii="宋体" w:hAnsi="宋体"/>
                <w:szCs w:val="21"/>
              </w:rPr>
              <w:t>V</w:t>
            </w:r>
            <w:r>
              <w:rPr>
                <w:rFonts w:hint="eastAsia" w:ascii="宋体" w:hAnsi="宋体"/>
                <w:szCs w:val="21"/>
              </w:rPr>
              <w:t>形防堵塞隔板，减少融雪剂对输料器（皮带）的压力。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4.2.35</w:t>
            </w:r>
          </w:p>
        </w:tc>
        <w:tc>
          <w:tcPr>
            <w:tcW w:w="8003" w:type="dxa"/>
            <w:vAlign w:val="center"/>
          </w:tcPr>
          <w:p>
            <w:pPr>
              <w:rPr>
                <w:rFonts w:ascii="宋体" w:hAnsi="宋体"/>
                <w:szCs w:val="21"/>
              </w:rPr>
            </w:pPr>
            <w:r>
              <w:rPr>
                <w:rFonts w:hint="eastAsia" w:ascii="宋体" w:hAnsi="宋体"/>
                <w:szCs w:val="21"/>
              </w:rPr>
              <w:t>撒布机出料槽及拨盘装卸，能方便拆卸、安装，可实现输料器的单独运转，便于清空箱体内剩余融雪剂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p>
        </w:tc>
        <w:tc>
          <w:tcPr>
            <w:tcW w:w="8003" w:type="dxa"/>
            <w:vAlign w:val="center"/>
          </w:tcPr>
          <w:p>
            <w:pPr>
              <w:rPr>
                <w:rFonts w:ascii="宋体" w:hAnsi="宋体"/>
                <w:szCs w:val="21"/>
              </w:rPr>
            </w:pPr>
            <w:r>
              <w:rPr>
                <w:rFonts w:hint="eastAsia" w:ascii="宋体" w:hAnsi="宋体"/>
                <w:szCs w:val="21"/>
              </w:rPr>
              <w:t>*撒布机出料槽上方四周安装防护栏，防护栏高度不低于1.5m.确保工人作业安全。车头顶上安装长度不低于60cmLED(宽、高适中）照明灯，以确保行车照明。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4.2.36</w:t>
            </w:r>
          </w:p>
        </w:tc>
        <w:tc>
          <w:tcPr>
            <w:tcW w:w="8003" w:type="dxa"/>
            <w:vAlign w:val="center"/>
          </w:tcPr>
          <w:p>
            <w:pPr>
              <w:rPr>
                <w:rFonts w:ascii="宋体" w:hAnsi="宋体"/>
                <w:szCs w:val="21"/>
              </w:rPr>
            </w:pPr>
            <w:r>
              <w:rPr>
                <w:rFonts w:hint="eastAsia" w:ascii="宋体" w:hAnsi="宋体" w:cs="宋体"/>
                <w:szCs w:val="21"/>
              </w:rPr>
              <w:t>自卸支腿高度满足</w:t>
            </w:r>
            <w:r>
              <w:rPr>
                <w:rFonts w:ascii="宋体" w:hAnsi="宋体" w:cs="宋体"/>
                <w:szCs w:val="21"/>
              </w:rPr>
              <w:t>1000mm</w:t>
            </w:r>
            <w:r>
              <w:rPr>
                <w:rFonts w:hint="eastAsia" w:ascii="宋体" w:hAnsi="宋体" w:cs="宋体"/>
                <w:szCs w:val="21"/>
              </w:rPr>
              <w:t>≤自卸高度≤</w:t>
            </w:r>
            <w:r>
              <w:rPr>
                <w:rFonts w:ascii="宋体" w:hAnsi="宋体" w:cs="宋体"/>
                <w:szCs w:val="21"/>
              </w:rPr>
              <w:t>1600mm</w:t>
            </w:r>
            <w:r>
              <w:rPr>
                <w:rFonts w:hint="eastAsia" w:ascii="宋体" w:hAnsi="宋体" w:cs="宋体"/>
                <w:szCs w:val="21"/>
              </w:rPr>
              <w:t>，以便适应不同车型及不同区域储存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4.2.37</w:t>
            </w:r>
          </w:p>
        </w:tc>
        <w:tc>
          <w:tcPr>
            <w:tcW w:w="8003" w:type="dxa"/>
            <w:vAlign w:val="center"/>
          </w:tcPr>
          <w:p>
            <w:pPr>
              <w:rPr>
                <w:rFonts w:ascii="宋体" w:hAnsi="宋体" w:cs="宋体"/>
                <w:szCs w:val="21"/>
              </w:rPr>
            </w:pPr>
            <w:r>
              <w:rPr>
                <w:rFonts w:hint="eastAsia" w:ascii="宋体" w:hAnsi="宋体" w:cs="宋体"/>
                <w:szCs w:val="21"/>
              </w:rPr>
              <w:t>雪铲两边安装适当高度</w:t>
            </w:r>
            <w:r>
              <w:rPr>
                <w:rFonts w:ascii="宋体" w:hAnsi="宋体" w:cs="宋体"/>
                <w:szCs w:val="21"/>
              </w:rPr>
              <w:t>LED</w:t>
            </w:r>
            <w:r>
              <w:rPr>
                <w:rFonts w:hint="eastAsia" w:ascii="宋体" w:hAnsi="宋体" w:cs="宋体"/>
                <w:szCs w:val="21"/>
              </w:rPr>
              <w:t>工作警示灯，</w:t>
            </w:r>
            <w:r>
              <w:rPr>
                <w:rFonts w:hint="eastAsia" w:ascii="宋体" w:hAnsi="宋体"/>
                <w:szCs w:val="21"/>
              </w:rPr>
              <w:t>雪铲上方加防护装置，防止冰雪飞溅至车辆挡风玻璃。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4.2.38</w:t>
            </w:r>
          </w:p>
        </w:tc>
        <w:tc>
          <w:tcPr>
            <w:tcW w:w="8003" w:type="dxa"/>
            <w:vAlign w:val="center"/>
          </w:tcPr>
          <w:p>
            <w:pPr>
              <w:rPr>
                <w:rFonts w:ascii="宋体" w:hAnsi="宋体" w:cs="宋体"/>
                <w:szCs w:val="21"/>
              </w:rPr>
            </w:pPr>
            <w:r>
              <w:rPr>
                <w:rFonts w:hint="eastAsia" w:ascii="宋体" w:hAnsi="宋体" w:cs="宋体"/>
                <w:szCs w:val="21"/>
              </w:rPr>
              <w:t>撒布机安装适当高度</w:t>
            </w:r>
            <w:r>
              <w:rPr>
                <w:rFonts w:ascii="宋体" w:hAnsi="宋体" w:cs="宋体"/>
                <w:szCs w:val="21"/>
              </w:rPr>
              <w:t>LED</w:t>
            </w:r>
            <w:r>
              <w:rPr>
                <w:rFonts w:hint="eastAsia" w:ascii="宋体" w:hAnsi="宋体" w:cs="宋体"/>
                <w:szCs w:val="21"/>
              </w:rPr>
              <w:t>工作指向及警示灯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4.2.39</w:t>
            </w:r>
          </w:p>
        </w:tc>
        <w:tc>
          <w:tcPr>
            <w:tcW w:w="8003" w:type="dxa"/>
            <w:vAlign w:val="center"/>
          </w:tcPr>
          <w:p>
            <w:pPr>
              <w:rPr>
                <w:rFonts w:ascii="宋体" w:hAnsi="宋体" w:cs="宋体"/>
                <w:szCs w:val="21"/>
              </w:rPr>
            </w:pPr>
            <w:r>
              <w:rPr>
                <w:rFonts w:hint="eastAsia" w:ascii="宋体" w:hAnsi="宋体" w:cs="宋体"/>
                <w:color w:val="auto"/>
                <w:szCs w:val="21"/>
                <w:highlight w:val="green"/>
              </w:rPr>
              <w:t>提供</w:t>
            </w:r>
            <w:r>
              <w:rPr>
                <w:rFonts w:ascii="宋体" w:hAnsi="宋体" w:cs="宋体"/>
                <w:color w:val="auto"/>
                <w:szCs w:val="21"/>
                <w:highlight w:val="green"/>
              </w:rPr>
              <w:t>1</w:t>
            </w:r>
            <w:r>
              <w:rPr>
                <w:rFonts w:hint="eastAsia" w:ascii="宋体" w:hAnsi="宋体" w:cs="宋体"/>
                <w:color w:val="auto"/>
                <w:szCs w:val="21"/>
                <w:highlight w:val="green"/>
              </w:rPr>
              <w:t>台知名品牌</w:t>
            </w:r>
            <w:r>
              <w:rPr>
                <w:rFonts w:hint="eastAsia" w:ascii="宋体" w:hAnsi="宋体"/>
                <w:color w:val="auto"/>
                <w:szCs w:val="21"/>
                <w:highlight w:val="green"/>
              </w:rPr>
              <w:t>撒布机</w:t>
            </w:r>
            <w:r>
              <w:rPr>
                <w:rFonts w:hint="eastAsia" w:ascii="宋体" w:hAnsi="宋体" w:cs="宋体"/>
                <w:color w:val="auto"/>
                <w:szCs w:val="21"/>
                <w:highlight w:val="green"/>
              </w:rPr>
              <w:t>清洗设备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4.2.40</w:t>
            </w:r>
          </w:p>
        </w:tc>
        <w:tc>
          <w:tcPr>
            <w:tcW w:w="8003" w:type="dxa"/>
            <w:vAlign w:val="center"/>
          </w:tcPr>
          <w:p>
            <w:pPr>
              <w:rPr>
                <w:rFonts w:ascii="宋体" w:hAnsi="宋体" w:cs="宋体"/>
                <w:color w:val="FF0000"/>
                <w:szCs w:val="21"/>
              </w:rPr>
            </w:pPr>
            <w:r>
              <w:rPr>
                <w:rFonts w:hint="eastAsia" w:ascii="宋体" w:hAnsi="宋体" w:cs="宋体"/>
                <w:szCs w:val="21"/>
              </w:rPr>
              <w:t>液压系统油料型号及特性：无特殊要求。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4.2.41</w:t>
            </w:r>
          </w:p>
        </w:tc>
        <w:tc>
          <w:tcPr>
            <w:tcW w:w="8003" w:type="dxa"/>
            <w:vAlign w:val="center"/>
          </w:tcPr>
          <w:p>
            <w:pPr>
              <w:rPr>
                <w:rFonts w:ascii="宋体" w:hAnsi="宋体" w:cs="宋体"/>
                <w:szCs w:val="21"/>
              </w:rPr>
            </w:pPr>
            <w:r>
              <w:rPr>
                <w:rFonts w:hint="eastAsia" w:ascii="宋体" w:hAnsi="宋体" w:cs="宋体"/>
                <w:szCs w:val="21"/>
              </w:rPr>
              <w:t>车身颜色为工程黄色，须安装晚间工作时的车后双向灯，驾驶室内应有收音机等设备，带冷暖空调，座位：≥2；带助力转向装置、随车简易车辆维修工具、轮胎装卸工具、10吨千斤顶、</w:t>
            </w:r>
            <w:r>
              <w:rPr>
                <w:rFonts w:ascii="宋体" w:hAnsi="宋体" w:cs="宋体"/>
                <w:szCs w:val="21"/>
              </w:rPr>
              <w:t>维护用梯子</w:t>
            </w:r>
            <w:r>
              <w:rPr>
                <w:rFonts w:hint="eastAsia" w:ascii="宋体" w:hAnsi="宋体" w:cs="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4.2.42</w:t>
            </w:r>
          </w:p>
        </w:tc>
        <w:tc>
          <w:tcPr>
            <w:tcW w:w="8003" w:type="dxa"/>
            <w:vAlign w:val="center"/>
          </w:tcPr>
          <w:p>
            <w:pPr>
              <w:rPr>
                <w:rFonts w:ascii="宋体" w:hAnsi="宋体" w:cs="宋体"/>
                <w:szCs w:val="21"/>
              </w:rPr>
            </w:pPr>
            <w:r>
              <w:rPr>
                <w:rFonts w:hint="eastAsia" w:ascii="宋体" w:hAnsi="宋体" w:cs="宋体"/>
                <w:szCs w:val="21"/>
              </w:rPr>
              <w:t>交货期：≤</w:t>
            </w:r>
            <w:r>
              <w:rPr>
                <w:rFonts w:ascii="宋体" w:hAnsi="宋体" w:cs="宋体"/>
                <w:szCs w:val="21"/>
              </w:rPr>
              <w:t>3</w:t>
            </w:r>
            <w:r>
              <w:rPr>
                <w:rFonts w:hint="eastAsia" w:ascii="宋体" w:hAnsi="宋体" w:cs="宋体"/>
                <w:szCs w:val="21"/>
              </w:rPr>
              <w:t>0 天（以合同签订日起算，日历日）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hint="eastAsia" w:ascii="宋体" w:hAnsi="宋体"/>
                <w:szCs w:val="21"/>
              </w:rPr>
              <w:t>4.2.43</w:t>
            </w:r>
          </w:p>
        </w:tc>
        <w:tc>
          <w:tcPr>
            <w:tcW w:w="8003" w:type="dxa"/>
            <w:vAlign w:val="center"/>
          </w:tcPr>
          <w:p>
            <w:pPr>
              <w:rPr>
                <w:rFonts w:ascii="宋体" w:hAnsi="宋体" w:cs="宋体"/>
                <w:szCs w:val="21"/>
              </w:rPr>
            </w:pPr>
            <w:r>
              <w:rPr>
                <w:rFonts w:hint="eastAsia" w:ascii="宋体" w:hAnsi="宋体" w:cs="宋体"/>
                <w:szCs w:val="21"/>
              </w:rPr>
              <w:t>质保期：24个月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216" w:type="dxa"/>
            <w:vAlign w:val="center"/>
          </w:tcPr>
          <w:p>
            <w:pPr>
              <w:rPr>
                <w:rFonts w:ascii="宋体" w:hAnsi="宋体"/>
                <w:szCs w:val="21"/>
              </w:rPr>
            </w:pPr>
            <w:r>
              <w:rPr>
                <w:rFonts w:ascii="宋体" w:hAnsi="宋体"/>
                <w:szCs w:val="21"/>
              </w:rPr>
              <w:t>4.2.44</w:t>
            </w:r>
          </w:p>
        </w:tc>
        <w:tc>
          <w:tcPr>
            <w:tcW w:w="8003" w:type="dxa"/>
            <w:vAlign w:val="center"/>
          </w:tcPr>
          <w:p>
            <w:pPr>
              <w:rPr>
                <w:rFonts w:ascii="宋体" w:hAnsi="宋体" w:cs="宋体"/>
                <w:szCs w:val="21"/>
              </w:rPr>
            </w:pPr>
            <w:r>
              <w:rPr>
                <w:rFonts w:hint="eastAsia" w:ascii="宋体" w:hAnsi="宋体" w:cs="宋体"/>
                <w:szCs w:val="21"/>
              </w:rPr>
              <w:t>技术参数要求中加“</w:t>
            </w:r>
            <w:r>
              <w:rPr>
                <w:rFonts w:ascii="宋体" w:hAnsi="宋体" w:cs="宋体"/>
                <w:szCs w:val="21"/>
              </w:rPr>
              <w:t>*”的项目</w:t>
            </w:r>
            <w:r>
              <w:rPr>
                <w:rFonts w:hint="eastAsia" w:ascii="宋体" w:hAnsi="宋体" w:cs="宋体"/>
                <w:szCs w:val="21"/>
              </w:rPr>
              <w:t>必须全部满足</w:t>
            </w:r>
          </w:p>
        </w:tc>
      </w:tr>
    </w:tbl>
    <w:p>
      <w:pPr>
        <w:pStyle w:val="6"/>
        <w:numPr>
          <w:ilvl w:val="0"/>
          <w:numId w:val="0"/>
        </w:numPr>
        <w:rPr>
          <w:rFonts w:hint="eastAsia"/>
          <w:lang w:eastAsia="zh-CN"/>
        </w:rPr>
      </w:pPr>
    </w:p>
    <w:p>
      <w:pPr>
        <w:ind w:firstLine="420" w:firstLineChars="200"/>
        <w:jc w:val="left"/>
        <w:rPr>
          <w:rFonts w:ascii="宋体" w:hAnsi="Calibri"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车底盘</w:t>
      </w:r>
    </w:p>
    <w:p>
      <w:pPr>
        <w:ind w:firstLine="420" w:firstLineChars="200"/>
        <w:jc w:val="left"/>
        <w:rPr>
          <w:rFonts w:ascii="宋体" w:hAnsi="Calibri"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要求选用已上目录的国产定型二类底盘，驾驶室内应有空调、收放机等设备；</w:t>
      </w:r>
    </w:p>
    <w:p>
      <w:pPr>
        <w:ind w:left="1" w:firstLine="420" w:firstLineChars="200"/>
        <w:jc w:val="left"/>
        <w:rPr>
          <w:rFonts w:ascii="宋体" w:hAnsi="Calibri"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在改装中，对底盘的主要结构不得进行伤害性改动，整车的动力性、安全性、经济性、操纵性能及环保性能等主要技术指标在同比条件下不得低于原底盘的相应指标；</w:t>
      </w:r>
    </w:p>
    <w:p>
      <w:pPr>
        <w:ind w:left="1" w:firstLine="422" w:firstLineChars="201"/>
        <w:jc w:val="lef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响应文件中对</w:t>
      </w:r>
      <w:r>
        <w:rPr>
          <w:rFonts w:ascii="宋体" w:hAnsi="宋体" w:eastAsia="宋体" w:cs="Times New Roman"/>
          <w:szCs w:val="21"/>
        </w:rPr>
        <w:t>2.1</w:t>
      </w:r>
      <w:r>
        <w:rPr>
          <w:rFonts w:hint="eastAsia" w:ascii="宋体" w:hAnsi="宋体" w:eastAsia="宋体" w:cs="Times New Roman"/>
          <w:szCs w:val="21"/>
        </w:rPr>
        <w:t>中所列各项指标和要求须作逐项明确响应。</w:t>
      </w:r>
    </w:p>
    <w:p>
      <w:pPr>
        <w:jc w:val="left"/>
        <w:rPr>
          <w:rFonts w:ascii="宋体" w:hAnsi="Arial" w:eastAsia="宋体" w:cs="Times New Roman"/>
          <w:sz w:val="28"/>
          <w:szCs w:val="20"/>
        </w:rPr>
      </w:pPr>
    </w:p>
    <w:p>
      <w:pPr>
        <w:keepNext/>
        <w:keepLines/>
        <w:numPr>
          <w:ilvl w:val="0"/>
          <w:numId w:val="4"/>
        </w:numPr>
        <w:jc w:val="center"/>
        <w:outlineLvl w:val="1"/>
        <w:rPr>
          <w:rFonts w:ascii="Arial" w:hAnsi="Arial" w:eastAsia="黑体" w:cs="Times New Roman"/>
          <w:bCs/>
          <w:sz w:val="24"/>
        </w:rPr>
      </w:pPr>
      <w:r>
        <w:rPr>
          <w:rFonts w:hint="eastAsia" w:ascii="Arial" w:hAnsi="Arial" w:eastAsia="黑体" w:cs="Times New Roman"/>
          <w:bCs/>
          <w:sz w:val="24"/>
        </w:rPr>
        <w:t>其它要求</w:t>
      </w:r>
    </w:p>
    <w:p>
      <w:pPr>
        <w:jc w:val="left"/>
        <w:rPr>
          <w:rFonts w:ascii="Calibri" w:hAnsi="Calibri" w:eastAsia="宋体" w:cs="Times New Roman"/>
          <w:sz w:val="24"/>
        </w:rPr>
      </w:pPr>
    </w:p>
    <w:p>
      <w:pPr>
        <w:ind w:firstLine="420" w:firstLineChars="200"/>
        <w:jc w:val="left"/>
        <w:rPr>
          <w:rFonts w:ascii="宋体" w:hAnsi="Calibri"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车辆配全套保养、维修专用工具，该项费用计入总报价中；</w:t>
      </w:r>
    </w:p>
    <w:p>
      <w:pPr>
        <w:ind w:firstLine="420" w:firstLineChars="200"/>
        <w:jc w:val="left"/>
        <w:rPr>
          <w:rFonts w:ascii="宋体" w:hAnsi="Calibri"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配备随机及满足车辆正常使用需要的</w:t>
      </w:r>
      <w:r>
        <w:rPr>
          <w:rFonts w:ascii="宋体" w:hAnsi="宋体" w:eastAsia="宋体" w:cs="Times New Roman"/>
          <w:szCs w:val="21"/>
        </w:rPr>
        <w:t>2000</w:t>
      </w:r>
      <w:r>
        <w:rPr>
          <w:rFonts w:hint="eastAsia" w:ascii="宋体" w:hAnsi="宋体" w:eastAsia="宋体" w:cs="Times New Roman"/>
          <w:szCs w:val="21"/>
        </w:rPr>
        <w:t>小时备品、备件，该项费用计入投标总报价中；</w:t>
      </w:r>
    </w:p>
    <w:p>
      <w:pPr>
        <w:ind w:firstLine="420" w:firstLineChars="200"/>
        <w:jc w:val="left"/>
        <w:rPr>
          <w:rFonts w:ascii="宋体" w:hAnsi="Calibri"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除正常的灯光照明系统外尚须配带后照灯工作装置、闪烁警示灯等，该项费用计入投标总报价中；</w:t>
      </w:r>
    </w:p>
    <w:p>
      <w:pPr>
        <w:ind w:firstLine="420" w:firstLineChars="200"/>
        <w:jc w:val="left"/>
        <w:rPr>
          <w:rFonts w:ascii="宋体" w:hAnsi="Calibri"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提供2000小时配件清单及价格，供业主选择；</w:t>
      </w:r>
    </w:p>
    <w:p>
      <w:pPr>
        <w:ind w:firstLine="420" w:firstLineChars="200"/>
        <w:jc w:val="left"/>
        <w:rPr>
          <w:rFonts w:ascii="宋体" w:hAnsi="Calibri"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5</w:t>
      </w:r>
      <w:r>
        <w:rPr>
          <w:rFonts w:hint="eastAsia" w:ascii="宋体" w:hAnsi="宋体" w:eastAsia="宋体" w:cs="Times New Roman"/>
          <w:szCs w:val="21"/>
        </w:rPr>
        <w:t>提供底盘、工作装置的详细技术参数、结构原理的说明；</w:t>
      </w:r>
    </w:p>
    <w:p>
      <w:pPr>
        <w:ind w:firstLine="420" w:firstLineChars="200"/>
        <w:jc w:val="left"/>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rPr>
        <w:t>6</w:t>
      </w:r>
      <w:r>
        <w:rPr>
          <w:rFonts w:hint="eastAsia" w:ascii="宋体" w:hAnsi="宋体" w:eastAsia="宋体" w:cs="Times New Roman"/>
          <w:szCs w:val="21"/>
        </w:rPr>
        <w:t>提供发动机额定状态下燃油消耗率。</w:t>
      </w:r>
    </w:p>
    <w:p>
      <w:pPr>
        <w:ind w:firstLine="420" w:firstLineChars="200"/>
        <w:jc w:val="left"/>
        <w:rPr>
          <w:rFonts w:ascii="宋体" w:hAnsi="Calibri" w:eastAsia="宋体" w:cs="Times New Roman"/>
          <w:szCs w:val="21"/>
        </w:rPr>
      </w:pPr>
    </w:p>
    <w:p>
      <w:pPr>
        <w:keepNext/>
        <w:keepLines/>
        <w:numPr>
          <w:ilvl w:val="0"/>
          <w:numId w:val="5"/>
        </w:numPr>
        <w:jc w:val="center"/>
        <w:outlineLvl w:val="1"/>
        <w:rPr>
          <w:rFonts w:ascii="Arial" w:hAnsi="Arial" w:eastAsia="黑体" w:cs="Times New Roman"/>
          <w:bCs/>
          <w:sz w:val="24"/>
        </w:rPr>
      </w:pPr>
      <w:r>
        <w:rPr>
          <w:rFonts w:hint="eastAsia" w:ascii="Arial" w:hAnsi="Arial" w:eastAsia="黑体" w:cs="Times New Roman"/>
          <w:bCs/>
          <w:sz w:val="24"/>
        </w:rPr>
        <w:t>培训要求基本服务要求</w:t>
      </w:r>
    </w:p>
    <w:p>
      <w:pPr>
        <w:jc w:val="left"/>
        <w:rPr>
          <w:rFonts w:ascii="Calibri" w:hAnsi="Calibri" w:eastAsia="宋体" w:cs="Times New Roman"/>
          <w:sz w:val="24"/>
        </w:rPr>
      </w:pPr>
    </w:p>
    <w:p>
      <w:pPr>
        <w:ind w:firstLine="420" w:firstLineChars="200"/>
        <w:jc w:val="left"/>
        <w:rPr>
          <w:rFonts w:ascii="宋体" w:hAnsi="宋体" w:eastAsia="宋体" w:cs="宋体"/>
          <w:szCs w:val="21"/>
        </w:rPr>
      </w:pPr>
      <w:r>
        <w:rPr>
          <w:rFonts w:hint="eastAsia" w:ascii="宋体" w:hAnsi="宋体" w:eastAsia="宋体" w:cs="宋体"/>
          <w:szCs w:val="21"/>
        </w:rPr>
        <w:t>4．1讲解车辆安全操作规范、安全操作程序、用途、结构及维护和保养方法；</w:t>
      </w:r>
    </w:p>
    <w:p>
      <w:pPr>
        <w:ind w:firstLine="420" w:firstLineChars="200"/>
        <w:jc w:val="left"/>
        <w:rPr>
          <w:rFonts w:ascii="宋体" w:hAnsi="宋体" w:eastAsia="宋体" w:cs="宋体"/>
          <w:szCs w:val="21"/>
        </w:rPr>
      </w:pPr>
      <w:r>
        <w:rPr>
          <w:rFonts w:hint="eastAsia" w:ascii="宋体" w:hAnsi="宋体" w:eastAsia="宋体" w:cs="宋体"/>
          <w:szCs w:val="21"/>
        </w:rPr>
        <w:t>4．2指导甲方操作人员进行模拟操作及对不同事故的处理；</w:t>
      </w:r>
    </w:p>
    <w:p>
      <w:pPr>
        <w:ind w:firstLine="420" w:firstLineChars="200"/>
        <w:jc w:val="left"/>
        <w:rPr>
          <w:rFonts w:ascii="宋体" w:hAnsi="宋体" w:eastAsia="宋体" w:cs="宋体"/>
          <w:szCs w:val="21"/>
        </w:rPr>
      </w:pPr>
      <w:r>
        <w:rPr>
          <w:rFonts w:hint="eastAsia" w:ascii="宋体" w:hAnsi="宋体" w:eastAsia="宋体" w:cs="宋体"/>
          <w:szCs w:val="21"/>
        </w:rPr>
        <w:t>4．3培训计划：完善的培训计划，不少于7天的理论和实际操作培训，保证参训人员熟练操作，懂得日常维保及维修，熟悉各部件功能，能够发现故障，能够准确与厂家技术人员进行技术沟通的能力。</w:t>
      </w:r>
    </w:p>
    <w:p>
      <w:pPr>
        <w:keepNext/>
        <w:keepLines/>
        <w:numPr>
          <w:ilvl w:val="0"/>
          <w:numId w:val="5"/>
        </w:numPr>
        <w:jc w:val="center"/>
        <w:outlineLvl w:val="1"/>
        <w:rPr>
          <w:rFonts w:ascii="Arial" w:hAnsi="Arial" w:eastAsia="黑体" w:cs="Times New Roman"/>
          <w:bCs/>
          <w:sz w:val="24"/>
        </w:rPr>
      </w:pPr>
      <w:r>
        <w:rPr>
          <w:rFonts w:hint="eastAsia" w:ascii="Arial" w:hAnsi="Arial" w:eastAsia="黑体" w:cs="Times New Roman"/>
          <w:bCs/>
          <w:sz w:val="24"/>
        </w:rPr>
        <w:t>质保期及售后服务</w:t>
      </w:r>
    </w:p>
    <w:p>
      <w:pPr>
        <w:jc w:val="left"/>
        <w:rPr>
          <w:rFonts w:ascii="Calibri" w:hAnsi="Calibri" w:eastAsia="宋体" w:cs="Times New Roman"/>
          <w:sz w:val="24"/>
        </w:rPr>
      </w:pPr>
    </w:p>
    <w:p>
      <w:pPr>
        <w:ind w:firstLine="420" w:firstLineChars="200"/>
        <w:jc w:val="left"/>
        <w:rPr>
          <w:rFonts w:ascii="宋体" w:hAnsi="宋体" w:eastAsia="宋体" w:cs="宋体"/>
          <w:szCs w:val="21"/>
        </w:rPr>
      </w:pPr>
      <w:r>
        <w:rPr>
          <w:rFonts w:hint="eastAsia" w:ascii="宋体" w:hAnsi="宋体" w:eastAsia="宋体" w:cs="宋体"/>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ind w:firstLine="420" w:firstLineChars="200"/>
        <w:jc w:val="left"/>
        <w:rPr>
          <w:rFonts w:ascii="宋体" w:hAnsi="宋体" w:eastAsia="宋体" w:cs="宋体"/>
          <w:szCs w:val="21"/>
        </w:rPr>
      </w:pPr>
      <w:r>
        <w:rPr>
          <w:rFonts w:hint="eastAsia" w:ascii="宋体" w:hAnsi="宋体" w:eastAsia="宋体" w:cs="宋体"/>
          <w:szCs w:val="21"/>
        </w:rPr>
        <w:t>5．2在质保期内，接到甲方服务信息后，2个小时内应做出明确回复，48小时内到达现场，72小时内处理完毕。</w:t>
      </w:r>
    </w:p>
    <w:p>
      <w:pPr>
        <w:ind w:firstLine="420" w:firstLineChars="200"/>
        <w:jc w:val="left"/>
        <w:rPr>
          <w:rFonts w:ascii="宋体" w:hAnsi="宋体" w:eastAsia="宋体" w:cs="宋体"/>
          <w:szCs w:val="21"/>
        </w:rPr>
      </w:pPr>
      <w:r>
        <w:rPr>
          <w:rFonts w:hint="eastAsia" w:ascii="宋体" w:hAnsi="宋体" w:eastAsia="宋体" w:cs="宋体"/>
          <w:szCs w:val="21"/>
        </w:rPr>
        <w:t>5．3质保期内的维修工时及材料费用、维修人员的差旅费、宿费等由供方承担。</w:t>
      </w:r>
    </w:p>
    <w:p>
      <w:pPr>
        <w:ind w:firstLine="420" w:firstLineChars="200"/>
        <w:jc w:val="left"/>
        <w:rPr>
          <w:rFonts w:ascii="宋体" w:hAnsi="宋体" w:eastAsia="宋体" w:cs="宋体"/>
          <w:szCs w:val="21"/>
        </w:rPr>
      </w:pPr>
      <w:r>
        <w:rPr>
          <w:rFonts w:hint="eastAsia" w:ascii="宋体" w:hAnsi="宋体" w:eastAsia="宋体" w:cs="宋体"/>
          <w:szCs w:val="21"/>
        </w:rPr>
        <w:t>5．4在质保期内，如设备或零部件因非人力因素出现故障而造成短期停用，则质保期和免费维修期相应顺延。</w:t>
      </w:r>
    </w:p>
    <w:p>
      <w:pPr>
        <w:ind w:firstLine="420" w:firstLineChars="200"/>
        <w:jc w:val="left"/>
        <w:rPr>
          <w:rFonts w:ascii="宋体" w:hAnsi="宋体" w:eastAsia="宋体" w:cs="宋体"/>
          <w:szCs w:val="21"/>
        </w:rPr>
      </w:pPr>
      <w:r>
        <w:rPr>
          <w:rFonts w:hint="eastAsia" w:ascii="宋体" w:hAnsi="宋体" w:eastAsia="宋体" w:cs="宋体"/>
          <w:szCs w:val="21"/>
        </w:rPr>
        <w:t>5．5 质保期内，供方在冬季设备使用前及使用结束后免费进行2次/年全面维保工作。</w:t>
      </w:r>
    </w:p>
    <w:p>
      <w:pPr>
        <w:ind w:firstLine="420" w:firstLineChars="200"/>
        <w:jc w:val="left"/>
        <w:rPr>
          <w:rFonts w:ascii="宋体" w:hAnsi="宋体" w:eastAsia="宋体" w:cs="宋体"/>
          <w:szCs w:val="21"/>
        </w:rPr>
      </w:pPr>
      <w:r>
        <w:rPr>
          <w:rFonts w:hint="eastAsia" w:ascii="宋体" w:hAnsi="宋体" w:eastAsia="宋体" w:cs="宋体"/>
          <w:szCs w:val="21"/>
        </w:rPr>
        <w:t>5．6 质保期外出现故障时，供方应按质保期内时效规定提供维修服务，以优惠价格收取材料费及人工费。</w:t>
      </w:r>
    </w:p>
    <w:p>
      <w:pPr>
        <w:ind w:firstLine="420" w:firstLineChars="200"/>
        <w:jc w:val="left"/>
        <w:rPr>
          <w:rFonts w:ascii="宋体" w:hAnsi="宋体" w:eastAsia="宋体" w:cs="宋体"/>
          <w:szCs w:val="21"/>
        </w:rPr>
      </w:pPr>
      <w:r>
        <w:rPr>
          <w:rFonts w:hint="eastAsia" w:ascii="宋体" w:hAnsi="宋体" w:eastAsia="宋体" w:cs="宋体"/>
          <w:szCs w:val="21"/>
        </w:rPr>
        <w:t>5．7售后服务：完善售后服务计划，每年不少于两次质量回访，提供维护保养巡检报告。给予终身技术指导。</w:t>
      </w:r>
    </w:p>
    <w:p>
      <w:pPr>
        <w:keepNext/>
        <w:keepLines/>
        <w:numPr>
          <w:ilvl w:val="0"/>
          <w:numId w:val="5"/>
        </w:numPr>
        <w:jc w:val="center"/>
        <w:outlineLvl w:val="1"/>
        <w:rPr>
          <w:rFonts w:ascii="Arial" w:hAnsi="Arial" w:eastAsia="黑体" w:cs="Times New Roman"/>
          <w:bCs/>
          <w:sz w:val="24"/>
        </w:rPr>
      </w:pPr>
      <w:r>
        <w:rPr>
          <w:rFonts w:hint="eastAsia" w:ascii="Arial" w:hAnsi="Arial" w:eastAsia="黑体" w:cs="Times New Roman"/>
          <w:bCs/>
          <w:sz w:val="24"/>
        </w:rPr>
        <w:t>技术服务范围及验收标准</w:t>
      </w:r>
    </w:p>
    <w:p>
      <w:pPr>
        <w:jc w:val="left"/>
        <w:rPr>
          <w:rFonts w:ascii="Calibri" w:hAnsi="Calibri" w:eastAsia="宋体" w:cs="Times New Roman"/>
          <w:sz w:val="24"/>
        </w:rPr>
      </w:pPr>
    </w:p>
    <w:p>
      <w:pPr>
        <w:ind w:firstLine="420" w:firstLineChars="200"/>
        <w:jc w:val="left"/>
        <w:rPr>
          <w:rFonts w:ascii="宋体" w:hAnsi="宋体" w:eastAsia="宋体" w:cs="宋体"/>
          <w:szCs w:val="21"/>
        </w:rPr>
      </w:pPr>
      <w:r>
        <w:rPr>
          <w:rFonts w:hint="eastAsia" w:ascii="宋体" w:hAnsi="宋体" w:eastAsia="宋体" w:cs="宋体"/>
          <w:szCs w:val="21"/>
        </w:rPr>
        <w:t>1、车辆规格性能均应符合或优于本标书的要求且为“零公里”新车，交货时每辆车须带≥50升燃油。</w:t>
      </w:r>
    </w:p>
    <w:p>
      <w:pPr>
        <w:ind w:firstLine="420" w:firstLineChars="200"/>
        <w:jc w:val="left"/>
        <w:rPr>
          <w:rFonts w:ascii="宋体" w:hAnsi="宋体" w:eastAsia="宋体" w:cs="宋体"/>
          <w:szCs w:val="21"/>
        </w:rPr>
      </w:pPr>
      <w:r>
        <w:rPr>
          <w:rFonts w:hint="eastAsia" w:ascii="宋体" w:hAnsi="宋体" w:eastAsia="宋体" w:cs="宋体"/>
          <w:szCs w:val="21"/>
        </w:rPr>
        <w:t>2、厂家提供使用说明书及维修手册1套。</w:t>
      </w:r>
    </w:p>
    <w:p>
      <w:pPr>
        <w:ind w:firstLine="420" w:firstLineChars="200"/>
        <w:jc w:val="left"/>
        <w:rPr>
          <w:rFonts w:ascii="宋体" w:hAnsi="宋体" w:eastAsia="宋体" w:cs="宋体"/>
          <w:szCs w:val="21"/>
        </w:rPr>
      </w:pPr>
      <w:r>
        <w:rPr>
          <w:rFonts w:hint="eastAsia" w:ascii="宋体" w:hAnsi="宋体" w:eastAsia="宋体" w:cs="宋体"/>
          <w:szCs w:val="21"/>
        </w:rPr>
        <w:t>3、厂家出示检验报告及合格证明。</w:t>
      </w:r>
    </w:p>
    <w:p>
      <w:pPr>
        <w:ind w:firstLine="420" w:firstLineChars="200"/>
        <w:jc w:val="left"/>
        <w:rPr>
          <w:rFonts w:ascii="宋体" w:hAnsi="宋体" w:eastAsia="宋体" w:cs="宋体"/>
          <w:szCs w:val="21"/>
        </w:rPr>
      </w:pPr>
      <w:r>
        <w:rPr>
          <w:rFonts w:hint="eastAsia" w:ascii="宋体" w:hAnsi="宋体" w:eastAsia="宋体" w:cs="宋体"/>
          <w:szCs w:val="21"/>
        </w:rPr>
        <w:t>4、外观上灯光和仪表应灵敏、完整、清晰、准确，整机涂漆光泽均匀、无油漆脱落锈蚀、碰伤，附具齐全完整。</w:t>
      </w:r>
    </w:p>
    <w:p>
      <w:pPr>
        <w:ind w:firstLine="420" w:firstLineChars="200"/>
        <w:jc w:val="left"/>
        <w:rPr>
          <w:rFonts w:ascii="宋体" w:hAnsi="宋体" w:eastAsia="宋体" w:cs="宋体"/>
          <w:szCs w:val="21"/>
        </w:rPr>
      </w:pPr>
      <w:r>
        <w:rPr>
          <w:rFonts w:hint="eastAsia" w:ascii="宋体" w:hAnsi="宋体" w:eastAsia="宋体" w:cs="宋体"/>
          <w:szCs w:val="21"/>
        </w:rPr>
        <w:t>5、各部件性能可靠，无渗漏，无异响，转动灵活，制动良好。</w:t>
      </w:r>
    </w:p>
    <w:p>
      <w:pPr>
        <w:ind w:firstLine="420" w:firstLineChars="200"/>
        <w:jc w:val="left"/>
        <w:rPr>
          <w:rFonts w:ascii="宋体" w:hAnsi="宋体" w:eastAsia="宋体" w:cs="宋体"/>
          <w:szCs w:val="21"/>
        </w:rPr>
      </w:pPr>
      <w:r>
        <w:rPr>
          <w:rFonts w:hint="eastAsia" w:ascii="宋体" w:hAnsi="宋体" w:eastAsia="宋体" w:cs="宋体"/>
          <w:szCs w:val="21"/>
        </w:rPr>
        <w:t>6、验收期限：交货后一周内。</w:t>
      </w:r>
    </w:p>
    <w:p>
      <w:pPr>
        <w:ind w:firstLine="420" w:firstLineChars="200"/>
        <w:jc w:val="left"/>
        <w:rPr>
          <w:rFonts w:ascii="宋体" w:hAnsi="宋体" w:eastAsia="宋体" w:cs="宋体"/>
          <w:szCs w:val="21"/>
        </w:rPr>
      </w:pPr>
      <w:r>
        <w:rPr>
          <w:rFonts w:hint="eastAsia" w:ascii="宋体" w:hAnsi="宋体" w:eastAsia="宋体" w:cs="宋体"/>
          <w:szCs w:val="21"/>
        </w:rPr>
        <w:t>7、交货地点：安徽省交通控股集团有限公司淮南管理处院区内</w:t>
      </w:r>
    </w:p>
    <w:p>
      <w:pPr>
        <w:ind w:firstLine="420" w:firstLineChars="200"/>
        <w:jc w:val="left"/>
        <w:rPr>
          <w:rFonts w:ascii="宋体" w:hAnsi="宋体" w:eastAsia="宋体" w:cs="宋体"/>
          <w:szCs w:val="21"/>
        </w:rPr>
      </w:pPr>
      <w:r>
        <w:rPr>
          <w:rFonts w:hint="eastAsia" w:ascii="宋体" w:hAnsi="宋体" w:eastAsia="宋体" w:cs="宋体"/>
          <w:szCs w:val="21"/>
        </w:rPr>
        <w:t>8、提供到货天数（收到中标通知起可到货最短天数）：7天</w:t>
      </w:r>
    </w:p>
    <w:p>
      <w:pPr>
        <w:ind w:firstLine="420" w:firstLineChars="200"/>
        <w:jc w:val="left"/>
        <w:rPr>
          <w:rFonts w:ascii="宋体" w:hAnsi="宋体" w:eastAsia="宋体" w:cs="宋体"/>
          <w:szCs w:val="21"/>
        </w:rPr>
      </w:pPr>
      <w:r>
        <w:rPr>
          <w:rFonts w:hint="eastAsia" w:ascii="宋体" w:hAnsi="宋体" w:eastAsia="宋体" w:cs="宋体"/>
          <w:szCs w:val="21"/>
        </w:rPr>
        <w:t>9、提供交货前办理相关天数（收到中标通知书起，货到并办完所有入户相关费用后最快天数）：7天</w:t>
      </w:r>
    </w:p>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11"/>
        <w:widowControl w:val="0"/>
        <w:numPr>
          <w:ilvl w:val="0"/>
          <w:numId w:val="0"/>
        </w:numPr>
        <w:spacing w:after="120"/>
        <w:jc w:val="both"/>
        <w:rPr>
          <w:rFonts w:hint="eastAsia" w:ascii="宋体" w:hAnsi="宋体" w:eastAsia="宋体" w:cs="宋体"/>
          <w:b w:val="0"/>
          <w:bCs w:val="0"/>
          <w:sz w:val="21"/>
          <w:szCs w:val="21"/>
          <w:lang w:val="en-US" w:eastAsia="zh-CN"/>
        </w:rPr>
      </w:pPr>
    </w:p>
    <w:p>
      <w:pPr>
        <w:pStyle w:val="11"/>
        <w:numPr>
          <w:ilvl w:val="0"/>
          <w:numId w:val="0"/>
        </w:numPr>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2、除雪滚刷</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rPr>
        <w:t>1、</w:t>
      </w:r>
      <w:r>
        <w:rPr>
          <w:sz w:val="24"/>
        </w:rPr>
        <w:t>滚刷宽度：</w:t>
      </w:r>
      <w:r>
        <w:rPr>
          <w:rFonts w:hint="eastAsia"/>
          <w:sz w:val="24"/>
        </w:rPr>
        <w:t>≥3</w:t>
      </w:r>
      <w:r>
        <w:rPr>
          <w:sz w:val="24"/>
        </w:rPr>
        <w:t>5</w:t>
      </w:r>
      <w:r>
        <w:rPr>
          <w:rFonts w:hint="eastAsia"/>
          <w:sz w:val="24"/>
        </w:rPr>
        <w:t>00</w:t>
      </w:r>
      <w:r>
        <w:rPr>
          <w:sz w:val="24"/>
        </w:rPr>
        <w:t>mm；</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rPr>
        <w:t>2、</w:t>
      </w:r>
      <w:r>
        <w:rPr>
          <w:sz w:val="24"/>
        </w:rPr>
        <w:t>刷毛直径：</w:t>
      </w:r>
      <w:r>
        <w:rPr>
          <w:rFonts w:hint="eastAsia" w:ascii="宋体" w:hAnsi="宋体" w:cs="宋体"/>
          <w:sz w:val="24"/>
        </w:rPr>
        <w:t>≥810mm</w:t>
      </w:r>
      <w:r>
        <w:rPr>
          <w:sz w:val="24"/>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rPr>
        <w:t>3、</w:t>
      </w:r>
      <w:r>
        <w:rPr>
          <w:sz w:val="24"/>
        </w:rPr>
        <w:t>滚刷工作转速为200-4</w:t>
      </w:r>
      <w:r>
        <w:rPr>
          <w:rFonts w:hint="eastAsia"/>
          <w:sz w:val="24"/>
        </w:rPr>
        <w:t>5</w:t>
      </w:r>
      <w:r>
        <w:rPr>
          <w:sz w:val="24"/>
        </w:rPr>
        <w:t>0rpm并可调，最高转速4</w:t>
      </w:r>
      <w:r>
        <w:rPr>
          <w:rFonts w:hint="eastAsia"/>
          <w:sz w:val="24"/>
        </w:rPr>
        <w:t>5</w:t>
      </w:r>
      <w:r>
        <w:rPr>
          <w:sz w:val="24"/>
        </w:rPr>
        <w:t>0rpm；</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rPr>
        <w:t>4、</w:t>
      </w:r>
      <w:r>
        <w:rPr>
          <w:sz w:val="24"/>
        </w:rPr>
        <w:t>滚刷工作角度：30°；</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eastAsia="宋体"/>
          <w:sz w:val="24"/>
          <w:lang w:val="en-US" w:eastAsia="zh-CN"/>
        </w:rPr>
      </w:pPr>
      <w:r>
        <w:rPr>
          <w:rFonts w:hint="eastAsia"/>
          <w:sz w:val="24"/>
          <w:lang w:val="en-US" w:eastAsia="zh-CN"/>
        </w:rPr>
        <w:t>5、最大工作车速：</w:t>
      </w:r>
      <w:r>
        <w:rPr>
          <w:rFonts w:hint="eastAsia" w:ascii="宋体" w:hAnsi="宋体" w:cs="宋体"/>
          <w:sz w:val="24"/>
        </w:rPr>
        <w:t>≥</w:t>
      </w:r>
      <w:r>
        <w:rPr>
          <w:rFonts w:hint="eastAsia" w:ascii="宋体" w:hAnsi="宋体" w:cs="宋体"/>
          <w:sz w:val="24"/>
          <w:lang w:val="en-US" w:eastAsia="zh-CN"/>
        </w:rPr>
        <w:t>35km/h；</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lang w:val="en-US" w:eastAsia="zh-CN"/>
        </w:rPr>
        <w:t>6</w:t>
      </w:r>
      <w:r>
        <w:rPr>
          <w:rFonts w:hint="eastAsia"/>
          <w:sz w:val="24"/>
        </w:rPr>
        <w:t>、</w:t>
      </w:r>
      <w:r>
        <w:rPr>
          <w:sz w:val="24"/>
        </w:rPr>
        <w:t>滚刷升降及左右工作位置调整均采用电液系统执行；操作人员可在驾驶室内操控电控摇杆，操作简单方便；</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eastAsia="宋体"/>
          <w:b/>
          <w:sz w:val="24"/>
          <w:lang w:eastAsia="zh-CN"/>
        </w:rPr>
      </w:pPr>
      <w:r>
        <w:rPr>
          <w:rFonts w:hint="eastAsia"/>
          <w:sz w:val="24"/>
          <w:lang w:val="en-US" w:eastAsia="zh-CN"/>
        </w:rPr>
        <w:t>7</w:t>
      </w:r>
      <w:r>
        <w:rPr>
          <w:rFonts w:hint="eastAsia"/>
          <w:sz w:val="24"/>
        </w:rPr>
        <w:t>、</w:t>
      </w:r>
      <w:r>
        <w:rPr>
          <w:sz w:val="24"/>
        </w:rPr>
        <w:t>滚刷驱动方式：高速滚刷采用两侧两台液压马达直接驱动，马达</w:t>
      </w:r>
      <w:r>
        <w:rPr>
          <w:rFonts w:hint="eastAsia"/>
          <w:sz w:val="24"/>
        </w:rPr>
        <w:t>为</w:t>
      </w:r>
      <w:r>
        <w:rPr>
          <w:sz w:val="24"/>
        </w:rPr>
        <w:t>两端内置式，不采用链条传动。有防止刮碰的装置，液压马达要求采用知名品牌</w:t>
      </w:r>
      <w:r>
        <w:rPr>
          <w:rFonts w:hint="eastAsia"/>
          <w:sz w:val="24"/>
        </w:rPr>
        <w:t>；</w:t>
      </w:r>
      <w:r>
        <w:rPr>
          <w:rFonts w:hint="eastAsia"/>
          <w:sz w:val="24"/>
          <w:lang w:eastAsia="zh-CN"/>
        </w:rPr>
        <w:t>（</w:t>
      </w:r>
      <w:r>
        <w:rPr>
          <w:rFonts w:hint="eastAsia"/>
          <w:sz w:val="24"/>
          <w:lang w:val="en-US" w:eastAsia="zh-CN"/>
        </w:rPr>
        <w:t>标书中需提供三维图</w:t>
      </w:r>
      <w:r>
        <w:rPr>
          <w:rFonts w:hint="eastAsia"/>
          <w:sz w:val="24"/>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lang w:val="en-US" w:eastAsia="zh-CN"/>
        </w:rPr>
        <w:t>8</w:t>
      </w:r>
      <w:r>
        <w:rPr>
          <w:rFonts w:hint="eastAsia"/>
          <w:sz w:val="24"/>
        </w:rPr>
        <w:t>、</w:t>
      </w:r>
      <w:r>
        <w:rPr>
          <w:sz w:val="24"/>
        </w:rPr>
        <w:t>滚刷采用液压系统驱动，系统工作压力</w:t>
      </w:r>
      <w:r>
        <w:rPr>
          <w:rFonts w:hint="eastAsia" w:ascii="宋体" w:hAnsi="宋体" w:cs="宋体"/>
          <w:sz w:val="24"/>
        </w:rPr>
        <w:t>≥</w:t>
      </w:r>
      <w:r>
        <w:rPr>
          <w:sz w:val="24"/>
        </w:rPr>
        <w:t>20MPa，驱动功率</w:t>
      </w:r>
      <w:r>
        <w:rPr>
          <w:rFonts w:hint="eastAsia" w:ascii="宋体" w:hAnsi="宋体" w:cs="宋体"/>
          <w:sz w:val="24"/>
        </w:rPr>
        <w:t>≥</w:t>
      </w:r>
      <w:r>
        <w:rPr>
          <w:sz w:val="24"/>
        </w:rPr>
        <w:t>60kw；</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lang w:val="en-US" w:eastAsia="zh-CN"/>
        </w:rPr>
        <w:t>9</w:t>
      </w:r>
      <w:r>
        <w:rPr>
          <w:rFonts w:hint="eastAsia"/>
          <w:sz w:val="24"/>
        </w:rPr>
        <w:t>、</w:t>
      </w:r>
      <w:r>
        <w:rPr>
          <w:sz w:val="24"/>
        </w:rPr>
        <w:t>滚刷液压系统控制阀采用螺纹插装阀，液压阀芯采用知名品牌</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rFonts w:hint="eastAsia"/>
          <w:sz w:val="24"/>
          <w:lang w:val="en-US" w:eastAsia="zh-CN"/>
        </w:rPr>
        <w:t>10</w:t>
      </w:r>
      <w:r>
        <w:rPr>
          <w:rFonts w:hint="eastAsia"/>
          <w:sz w:val="24"/>
        </w:rPr>
        <w:t>、</w:t>
      </w:r>
      <w:r>
        <w:rPr>
          <w:sz w:val="24"/>
        </w:rPr>
        <w:t>滚刷设计采用中央支点悬挂，两侧重载轮胎浮动支撑，确保在路面倾斜时，滚刷仍对地面保持良好接触；再配以滚刷接地弦长电液调节装置，使刷毛对路面保持合适压力，保证在各种复杂路面条件下均达到最佳除雪效果；</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sz w:val="24"/>
        </w:rPr>
        <w:t>1</w:t>
      </w:r>
      <w:r>
        <w:rPr>
          <w:rFonts w:hint="eastAsia"/>
          <w:sz w:val="24"/>
          <w:lang w:val="en-US" w:eastAsia="zh-CN"/>
        </w:rPr>
        <w:t>1</w:t>
      </w:r>
      <w:r>
        <w:rPr>
          <w:rFonts w:hint="eastAsia"/>
          <w:sz w:val="24"/>
        </w:rPr>
        <w:t>、</w:t>
      </w:r>
      <w:r>
        <w:rPr>
          <w:sz w:val="24"/>
        </w:rPr>
        <w:t>雪刷罩壳高度可调，在刷毛磨损后可以保证罩壳与刷毛间隙，有效防止刷毛翻雪；</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sz w:val="24"/>
        </w:rPr>
      </w:pPr>
      <w:r>
        <w:rPr>
          <w:sz w:val="24"/>
        </w:rPr>
        <w:t>1</w:t>
      </w:r>
      <w:r>
        <w:rPr>
          <w:rFonts w:hint="eastAsia"/>
          <w:sz w:val="24"/>
          <w:lang w:val="en-US" w:eastAsia="zh-CN"/>
        </w:rPr>
        <w:t>2</w:t>
      </w:r>
      <w:r>
        <w:rPr>
          <w:rFonts w:hint="eastAsia"/>
          <w:sz w:val="24"/>
        </w:rPr>
        <w:t>、</w:t>
      </w:r>
      <w:r>
        <w:rPr>
          <w:sz w:val="24"/>
        </w:rPr>
        <w:t>滚刷采用2个专门定制的高负荷充气轮胎支撑，可以</w:t>
      </w:r>
      <w:r>
        <w:rPr>
          <w:rFonts w:hint="eastAsia"/>
          <w:sz w:val="24"/>
          <w:lang w:val="en-US" w:eastAsia="zh-CN"/>
        </w:rPr>
        <w:t>水平</w:t>
      </w:r>
      <w:r>
        <w:rPr>
          <w:sz w:val="24"/>
        </w:rPr>
        <w:t>360°旋转，并配以自润滑含油轴承；单胎承载力不小于800k</w:t>
      </w:r>
      <w:r>
        <w:rPr>
          <w:color w:val="000000"/>
          <w:sz w:val="24"/>
        </w:rPr>
        <w:t>g；</w:t>
      </w:r>
    </w:p>
    <w:p>
      <w:pPr>
        <w:keepNext w:val="0"/>
        <w:keepLines w:val="0"/>
        <w:pageBreakBefore w:val="0"/>
        <w:widowControl w:val="0"/>
        <w:kinsoku/>
        <w:wordWrap/>
        <w:overflowPunct/>
        <w:topLinePunct w:val="0"/>
        <w:autoSpaceDE/>
        <w:autoSpaceDN/>
        <w:bidi w:val="0"/>
        <w:spacing w:line="400" w:lineRule="exact"/>
        <w:textAlignment w:val="auto"/>
        <w:rPr>
          <w:rFonts w:hint="eastAsia"/>
          <w:b/>
          <w:sz w:val="24"/>
        </w:rPr>
      </w:pPr>
      <w:r>
        <w:rPr>
          <w:sz w:val="24"/>
        </w:rPr>
        <w:t>1</w:t>
      </w:r>
      <w:r>
        <w:rPr>
          <w:rFonts w:hint="eastAsia"/>
          <w:sz w:val="24"/>
          <w:lang w:val="en-US" w:eastAsia="zh-CN"/>
        </w:rPr>
        <w:t>3</w:t>
      </w:r>
      <w:r>
        <w:rPr>
          <w:rFonts w:hint="eastAsia"/>
          <w:sz w:val="24"/>
        </w:rPr>
        <w:t>、</w:t>
      </w:r>
      <w:r>
        <w:rPr>
          <w:sz w:val="24"/>
        </w:rPr>
        <w:t>具备</w:t>
      </w:r>
      <w:r>
        <w:rPr>
          <w:rFonts w:hint="eastAsia"/>
          <w:sz w:val="24"/>
          <w:lang w:val="en-US" w:eastAsia="zh-CN"/>
        </w:rPr>
        <w:t>扩展功能：</w:t>
      </w:r>
      <w:r>
        <w:rPr>
          <w:sz w:val="24"/>
        </w:rPr>
        <w:t>滚刷转速与车辆行驶速度联动智能控制功能，即车速增加时滚刷转速相应增加，车速降低时滚刷转速相应减少。</w:t>
      </w:r>
    </w:p>
    <w:p>
      <w:pPr>
        <w:keepNext w:val="0"/>
        <w:keepLines w:val="0"/>
        <w:pageBreakBefore w:val="0"/>
        <w:widowControl w:val="0"/>
        <w:kinsoku/>
        <w:wordWrap/>
        <w:overflowPunct/>
        <w:topLinePunct w:val="0"/>
        <w:autoSpaceDE/>
        <w:autoSpaceDN/>
        <w:bidi w:val="0"/>
        <w:spacing w:line="400" w:lineRule="exact"/>
        <w:textAlignment w:val="auto"/>
        <w:rPr>
          <w:sz w:val="24"/>
        </w:rPr>
      </w:pPr>
      <w:r>
        <w:rPr>
          <w:rFonts w:hint="eastAsia"/>
          <w:sz w:val="24"/>
          <w:lang w:val="en-US" w:eastAsia="zh-CN"/>
        </w:rPr>
        <w:t>14、</w:t>
      </w:r>
      <w:r>
        <w:rPr>
          <w:rFonts w:hint="eastAsia"/>
          <w:b w:val="0"/>
          <w:bCs/>
          <w:sz w:val="24"/>
          <w:lang w:val="en-US" w:eastAsia="zh-CN"/>
        </w:rPr>
        <w:t>以上参数</w:t>
      </w:r>
      <w:r>
        <w:rPr>
          <w:rFonts w:hint="eastAsia"/>
          <w:sz w:val="24"/>
        </w:rPr>
        <w:t>须提供国家级检验中心试验报告复印件并加盖公章</w:t>
      </w:r>
      <w:r>
        <w:rPr>
          <w:rFonts w:hint="eastAsia"/>
          <w:sz w:val="24"/>
          <w:lang w:val="zh-CN"/>
        </w:rPr>
        <w:t>，</w:t>
      </w:r>
      <w:r>
        <w:rPr>
          <w:rFonts w:hint="eastAsia"/>
          <w:sz w:val="24"/>
        </w:rPr>
        <w:t>不提供</w:t>
      </w:r>
      <w:r>
        <w:rPr>
          <w:rFonts w:hint="eastAsia"/>
          <w:sz w:val="24"/>
          <w:lang w:val="en-US" w:eastAsia="zh-CN"/>
        </w:rPr>
        <w:t>视为不响应技术要求</w:t>
      </w:r>
      <w:r>
        <w:rPr>
          <w:rFonts w:hint="eastAsia"/>
          <w:sz w:val="24"/>
        </w:rPr>
        <w:t>，试验报告原件备查</w:t>
      </w:r>
      <w:r>
        <w:rPr>
          <w:rFonts w:hint="eastAsia"/>
          <w:sz w:val="24"/>
          <w:lang w:eastAsia="zh-CN"/>
        </w:rPr>
        <w:t>。</w:t>
      </w:r>
    </w:p>
    <w:p>
      <w:pPr>
        <w:pStyle w:val="2"/>
        <w:rPr>
          <w:rFonts w:hint="eastAsia"/>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9"/>
        <w:widowControl w:val="0"/>
        <w:numPr>
          <w:ilvl w:val="0"/>
          <w:numId w:val="6"/>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436"/>
        <w:gridCol w:w="1600"/>
        <w:gridCol w:w="1326"/>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436" w:type="dxa"/>
            <w:noWrap w:val="0"/>
            <w:vAlign w:val="center"/>
          </w:tcPr>
          <w:p>
            <w:pPr>
              <w:ind w:firstLine="0" w:firstLineChars="0"/>
              <w:jc w:val="center"/>
              <w:rPr>
                <w:sz w:val="30"/>
                <w:szCs w:val="30"/>
              </w:rPr>
            </w:pPr>
            <w:r>
              <w:rPr>
                <w:rFonts w:hint="eastAsia"/>
                <w:sz w:val="30"/>
                <w:szCs w:val="30"/>
              </w:rPr>
              <w:t>名称</w:t>
            </w:r>
          </w:p>
        </w:tc>
        <w:tc>
          <w:tcPr>
            <w:tcW w:w="1600" w:type="dxa"/>
            <w:noWrap w:val="0"/>
            <w:vAlign w:val="center"/>
          </w:tcPr>
          <w:p>
            <w:pPr>
              <w:ind w:firstLine="0" w:firstLineChars="0"/>
              <w:jc w:val="center"/>
              <w:rPr>
                <w:sz w:val="30"/>
                <w:szCs w:val="30"/>
              </w:rPr>
            </w:pPr>
            <w:r>
              <w:rPr>
                <w:rFonts w:hint="eastAsia"/>
                <w:sz w:val="30"/>
                <w:szCs w:val="30"/>
              </w:rPr>
              <w:t>品牌型号</w:t>
            </w:r>
          </w:p>
        </w:tc>
        <w:tc>
          <w:tcPr>
            <w:tcW w:w="1326"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除雪车</w:t>
            </w: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工程黄</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u w:val="none"/>
                <w:lang w:eastAsia="zh-CN"/>
              </w:rPr>
              <w:t>除雪滚刷</w:t>
            </w:r>
          </w:p>
        </w:tc>
        <w:tc>
          <w:tcPr>
            <w:tcW w:w="160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spacing w:before="100" w:beforeAutospacing="1" w:after="100" w:afterAutospacing="1"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工程黄</w:t>
            </w:r>
          </w:p>
        </w:tc>
        <w:tc>
          <w:tcPr>
            <w:tcW w:w="956" w:type="dxa"/>
            <w:noWrap w:val="0"/>
            <w:vAlign w:val="center"/>
          </w:tcPr>
          <w:p>
            <w:pPr>
              <w:ind w:firstLine="0" w:firstLineChars="0"/>
              <w:jc w:val="center"/>
              <w:rPr>
                <w:rFonts w:hint="eastAsia" w:ascii="宋体" w:hAnsi="宋体" w:eastAsia="宋体" w:cs="宋体"/>
                <w:sz w:val="22"/>
                <w:szCs w:val="22"/>
              </w:rPr>
            </w:pPr>
          </w:p>
        </w:tc>
        <w:tc>
          <w:tcPr>
            <w:tcW w:w="1294" w:type="dxa"/>
            <w:noWrap w:val="0"/>
            <w:vAlign w:val="center"/>
          </w:tcPr>
          <w:p>
            <w:pPr>
              <w:ind w:firstLine="0" w:firstLineChars="0"/>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p>
        </w:tc>
        <w:tc>
          <w:tcPr>
            <w:tcW w:w="1436"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p>
        </w:tc>
        <w:tc>
          <w:tcPr>
            <w:tcW w:w="1600"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p>
        </w:tc>
        <w:tc>
          <w:tcPr>
            <w:tcW w:w="1326" w:type="dxa"/>
            <w:noWrap w:val="0"/>
            <w:vAlign w:val="center"/>
          </w:tcPr>
          <w:p>
            <w:pPr>
              <w:ind w:firstLine="0" w:firstLineChars="0"/>
              <w:jc w:val="center"/>
              <w:rPr>
                <w:rFonts w:hint="eastAsia" w:ascii="宋体" w:hAnsi="宋体" w:eastAsia="宋体" w:cs="宋体"/>
                <w:kern w:val="2"/>
                <w:sz w:val="24"/>
                <w:szCs w:val="24"/>
                <w:lang w:val="en-US" w:eastAsia="zh-CN" w:bidi="ar-SA"/>
              </w:rPr>
            </w:pP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914_WPSOffice_Level1"/>
      <w:bookmarkStart w:id="96" w:name="_Toc27552_WPSOffice_Level1"/>
      <w:bookmarkStart w:id="97"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6353_WPSOffice_Level1"/>
      <w:bookmarkStart w:id="105" w:name="_Toc30529_WPSOffice_Level1"/>
      <w:bookmarkStart w:id="106" w:name="_Toc11424_WPSOffice_Level1"/>
      <w:bookmarkStart w:id="107" w:name="_Toc23368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32729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9085_WPSOffice_Level1"/>
      <w:bookmarkStart w:id="114" w:name="_Toc4728_WPSOffice_Level1"/>
      <w:bookmarkStart w:id="115" w:name="_Toc25965_WPSOffice_Level1"/>
      <w:bookmarkStart w:id="116" w:name="_Toc23356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23744_WPSOffice_Level1"/>
      <w:bookmarkStart w:id="119" w:name="_Toc10608_WPSOffice_Level1"/>
      <w:bookmarkStart w:id="120" w:name="_Toc7453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9006_WPSOffice_Level1"/>
      <w:bookmarkStart w:id="124" w:name="_Toc1578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bookmarkEnd w:id="108"/>
      <w:bookmarkEnd w:id="127"/>
      <w:bookmarkEnd w:id="128"/>
    </w:p>
    <w:p>
      <w:pPr>
        <w:pStyle w:val="6"/>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 xml:space="preserve">          七、技术偏离表</w:t>
      </w:r>
    </w:p>
    <w:p>
      <w:pPr>
        <w:pStyle w:val="7"/>
        <w:rPr>
          <w:rFonts w:hint="default"/>
          <w:lang w:val="en-US" w:eastAsia="zh-CN"/>
        </w:rPr>
      </w:pPr>
      <w:r>
        <w:rPr>
          <w:rFonts w:hint="eastAsia" w:ascii="Times New Roman" w:hAnsi="Times New Roman" w:eastAsia="黑体" w:cs="Times New Roman"/>
          <w:color w:val="auto"/>
          <w:sz w:val="24"/>
          <w:highlight w:val="none"/>
          <w:lang w:val="en-US" w:eastAsia="zh-CN"/>
        </w:rPr>
        <w:t xml:space="preserve">            八、其他材料</w:t>
      </w: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30031_WPSOffice_Level1"/>
      <w:bookmarkStart w:id="130" w:name="_Toc29399_WPSOffice_Level1"/>
      <w:bookmarkStart w:id="131" w:name="_Toc18312_WPSOffice_Level1"/>
      <w:bookmarkStart w:id="132" w:name="_Toc2765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(4)我方承诺车辆符合国家入户、上牌标准，如因我方原因车辆不能入户，损失由我方赔付。</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2530_WPSOffice_Level1"/>
      <w:bookmarkStart w:id="135" w:name="_Toc8695_WPSOffice_Level1"/>
      <w:bookmarkStart w:id="136" w:name="_Toc18668_WPSOffice_Level1"/>
      <w:bookmarkStart w:id="137" w:name="_Toc14563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lang w:eastAsia="zh-CN"/>
        </w:rPr>
        <w:t>安徽交运集团汽车销售有限公司</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w:t>
      </w:r>
      <w:r>
        <w:rPr>
          <w:rFonts w:hint="eastAsia" w:ascii="宋体" w:hAnsi="宋体" w:eastAsia="宋体" w:cs="宋体"/>
          <w:szCs w:val="21"/>
          <w:u w:val="single"/>
          <w:lang w:val="en-US" w:eastAsia="zh-CN"/>
        </w:rPr>
        <w:t xml:space="preserve">                            </w:t>
      </w:r>
      <w:r>
        <w:rPr>
          <w:rFonts w:hint="eastAsia" w:ascii="宋体" w:hAnsi="宋体" w:eastAsia="宋体" w:cs="宋体"/>
          <w:szCs w:val="21"/>
        </w:rPr>
        <w:t>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w:t>
      </w:r>
      <w:r>
        <w:rPr>
          <w:rFonts w:hint="eastAsia" w:ascii="宋体" w:hAnsi="宋体" w:eastAsia="宋体" w:cs="宋体"/>
          <w:szCs w:val="21"/>
          <w:u w:val="single"/>
        </w:rPr>
        <w:t xml:space="preserve">                       </w:t>
      </w:r>
      <w:r>
        <w:rPr>
          <w:rFonts w:hint="eastAsia" w:ascii="宋体" w:hAnsi="宋体" w:eastAsia="宋体" w:cs="宋体"/>
          <w:szCs w:val="21"/>
        </w:rPr>
        <w:t xml:space="preserve">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月 </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jc w:val="center"/>
        <w:rPr>
          <w:rFonts w:ascii="宋体" w:hAnsi="宋体" w:eastAsia="宋体" w:cs="宋体"/>
          <w:b/>
          <w:bCs/>
          <w:sz w:val="32"/>
          <w:szCs w:val="32"/>
        </w:rPr>
      </w:pPr>
    </w:p>
    <w:p>
      <w:pPr>
        <w:pStyle w:val="2"/>
        <w:rPr>
          <w:rFonts w:hint="default" w:ascii="Times New Roman" w:hAnsi="Times New Roman" w:eastAsia="黑体" w:cs="Times New Roman"/>
          <w:color w:val="auto"/>
          <w:sz w:val="24"/>
          <w:highlight w:val="none"/>
        </w:rPr>
      </w:pP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24530_WPSOffice_Level1"/>
      <w:bookmarkStart w:id="144" w:name="_Toc15186_WPSOffice_Level1"/>
      <w:bookmarkStart w:id="145" w:name="_Toc32085_WPSOffice_Level1"/>
      <w:bookmarkStart w:id="146" w:name="_Toc24567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696" w:type="dxa"/>
            <w:noWrap w:val="0"/>
            <w:vAlign w:val="center"/>
          </w:tcPr>
          <w:p>
            <w:pPr>
              <w:ind w:firstLine="0" w:firstLineChars="0"/>
              <w:jc w:val="center"/>
              <w:rPr>
                <w:sz w:val="30"/>
                <w:szCs w:val="30"/>
              </w:rPr>
            </w:pPr>
            <w:r>
              <w:rPr>
                <w:rFonts w:hint="eastAsia"/>
                <w:sz w:val="30"/>
                <w:szCs w:val="30"/>
              </w:rPr>
              <w:t>品牌型号</w:t>
            </w:r>
          </w:p>
        </w:tc>
        <w:tc>
          <w:tcPr>
            <w:tcW w:w="1080"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96" w:type="dxa"/>
            <w:noWrap w:val="0"/>
            <w:vAlign w:val="center"/>
          </w:tcPr>
          <w:p>
            <w:pPr>
              <w:spacing w:before="100" w:beforeAutospacing="1" w:after="100" w:afterAutospacing="1" w:line="360" w:lineRule="auto"/>
              <w:jc w:val="center"/>
              <w:rPr>
                <w:sz w:val="28"/>
                <w:szCs w:val="28"/>
              </w:rPr>
            </w:pPr>
          </w:p>
        </w:tc>
        <w:tc>
          <w:tcPr>
            <w:tcW w:w="1080"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adjustRightInd w:val="0"/>
        <w:snapToGrid w:val="0"/>
        <w:spacing w:line="360" w:lineRule="auto"/>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w:t>
      </w:r>
      <w:r>
        <w:rPr>
          <w:rFonts w:hint="eastAsia" w:ascii="仿宋" w:hAnsi="仿宋" w:eastAsia="仿宋" w:cs="仿宋"/>
          <w:kern w:val="0"/>
          <w:sz w:val="30"/>
          <w:szCs w:val="30"/>
          <w:lang w:eastAsia="zh-CN"/>
        </w:rPr>
        <w:t>、保险费、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hint="eastAsia"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7738_WPSOffice_Level1"/>
      <w:bookmarkStart w:id="149" w:name="_Toc31445_WPSOffice_Level1"/>
      <w:bookmarkStart w:id="150" w:name="_Toc23545_WPSOffice_Level1"/>
      <w:bookmarkStart w:id="151" w:name="_Toc10436_WPSOffice_Level1"/>
      <w:bookmarkStart w:id="152"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5072_WPSOffice_Level1"/>
      <w:bookmarkStart w:id="156" w:name="_Toc18547_WPSOffice_Level1"/>
      <w:bookmarkStart w:id="157" w:name="_Toc19004_WPSOffice_Level1"/>
      <w:bookmarkStart w:id="158" w:name="_Toc3772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9267_WPSOffice_Level1"/>
      <w:bookmarkStart w:id="162" w:name="_Toc5403_WPSOffice_Level1"/>
      <w:bookmarkStart w:id="163" w:name="_Toc30712_WPSOffice_Level1"/>
      <w:bookmarkStart w:id="164"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numPr>
          <w:ilvl w:val="0"/>
          <w:numId w:val="7"/>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技术偏离表</w:t>
      </w: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widowControl w:val="0"/>
        <w:numPr>
          <w:ilvl w:val="0"/>
          <w:numId w:val="0"/>
        </w:numPr>
        <w:spacing w:after="120"/>
        <w:jc w:val="center"/>
        <w:rPr>
          <w:rFonts w:hint="eastAsia" w:ascii="黑体" w:hAnsi="黑体" w:eastAsia="黑体" w:cs="黑体"/>
          <w:b w:val="0"/>
          <w:bCs w:val="0"/>
          <w:sz w:val="28"/>
          <w:szCs w:val="28"/>
          <w:lang w:eastAsia="zh-CN"/>
        </w:rPr>
      </w:pPr>
    </w:p>
    <w:p>
      <w:pPr>
        <w:pStyle w:val="2"/>
        <w:numPr>
          <w:ilvl w:val="0"/>
          <w:numId w:val="7"/>
        </w:numPr>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其他材料</w:t>
      </w: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BD1C1CB2"/>
    <w:multiLevelType w:val="singleLevel"/>
    <w:tmpl w:val="BD1C1CB2"/>
    <w:lvl w:ilvl="0" w:tentative="0">
      <w:start w:val="3"/>
      <w:numFmt w:val="decimal"/>
      <w:suff w:val="nothing"/>
      <w:lvlText w:val="%1．"/>
      <w:lvlJc w:val="left"/>
    </w:lvl>
  </w:abstractNum>
  <w:abstractNum w:abstractNumId="4">
    <w:nsid w:val="E250C0CD"/>
    <w:multiLevelType w:val="singleLevel"/>
    <w:tmpl w:val="E250C0CD"/>
    <w:lvl w:ilvl="0" w:tentative="0">
      <w:start w:val="4"/>
      <w:numFmt w:val="decimal"/>
      <w:suff w:val="nothing"/>
      <w:lvlText w:val="%1．"/>
      <w:lvlJc w:val="left"/>
    </w:lvl>
  </w:abstractNum>
  <w:abstractNum w:abstractNumId="5">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6">
    <w:nsid w:val="4DFADC70"/>
    <w:multiLevelType w:val="singleLevel"/>
    <w:tmpl w:val="4DFADC70"/>
    <w:lvl w:ilvl="0" w:tentative="0">
      <w:start w:val="2"/>
      <w:numFmt w:val="decimal"/>
      <w:suff w:val="nothing"/>
      <w:lvlText w:val="%1、"/>
      <w:lvlJc w:val="left"/>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052C4"/>
    <w:rsid w:val="00546E4E"/>
    <w:rsid w:val="00650209"/>
    <w:rsid w:val="00690999"/>
    <w:rsid w:val="007216EC"/>
    <w:rsid w:val="00750D66"/>
    <w:rsid w:val="008E1521"/>
    <w:rsid w:val="009130D0"/>
    <w:rsid w:val="009D0BEC"/>
    <w:rsid w:val="00BA1CAE"/>
    <w:rsid w:val="00D60F2E"/>
    <w:rsid w:val="00F56741"/>
    <w:rsid w:val="01057133"/>
    <w:rsid w:val="01261938"/>
    <w:rsid w:val="014E7BED"/>
    <w:rsid w:val="01516AAC"/>
    <w:rsid w:val="015F01C5"/>
    <w:rsid w:val="016467FF"/>
    <w:rsid w:val="016B560F"/>
    <w:rsid w:val="016F3AE4"/>
    <w:rsid w:val="01992D6C"/>
    <w:rsid w:val="01A05D40"/>
    <w:rsid w:val="01C47A83"/>
    <w:rsid w:val="01D26FB5"/>
    <w:rsid w:val="01D8197B"/>
    <w:rsid w:val="01F423F9"/>
    <w:rsid w:val="024946D1"/>
    <w:rsid w:val="0250686A"/>
    <w:rsid w:val="028275B1"/>
    <w:rsid w:val="02836B8D"/>
    <w:rsid w:val="02B7452C"/>
    <w:rsid w:val="02D1451E"/>
    <w:rsid w:val="02D65DED"/>
    <w:rsid w:val="02E96424"/>
    <w:rsid w:val="02F44385"/>
    <w:rsid w:val="02FC3679"/>
    <w:rsid w:val="03380757"/>
    <w:rsid w:val="033E575A"/>
    <w:rsid w:val="03431EF1"/>
    <w:rsid w:val="038226D6"/>
    <w:rsid w:val="03B141EB"/>
    <w:rsid w:val="03C834BA"/>
    <w:rsid w:val="03D56ECF"/>
    <w:rsid w:val="03D630D0"/>
    <w:rsid w:val="03DF68F4"/>
    <w:rsid w:val="03ED0A2F"/>
    <w:rsid w:val="03F510F7"/>
    <w:rsid w:val="040F0B7F"/>
    <w:rsid w:val="04211E08"/>
    <w:rsid w:val="04457667"/>
    <w:rsid w:val="045A4B7B"/>
    <w:rsid w:val="04642508"/>
    <w:rsid w:val="04685518"/>
    <w:rsid w:val="047A7331"/>
    <w:rsid w:val="048819D9"/>
    <w:rsid w:val="04A248E7"/>
    <w:rsid w:val="04AB6E27"/>
    <w:rsid w:val="04EC0DEF"/>
    <w:rsid w:val="050C173D"/>
    <w:rsid w:val="052B12A4"/>
    <w:rsid w:val="05435747"/>
    <w:rsid w:val="05770B44"/>
    <w:rsid w:val="057D77E1"/>
    <w:rsid w:val="05AE7642"/>
    <w:rsid w:val="05BC7068"/>
    <w:rsid w:val="05CB4EDA"/>
    <w:rsid w:val="06206644"/>
    <w:rsid w:val="06233674"/>
    <w:rsid w:val="06356AB4"/>
    <w:rsid w:val="0637658C"/>
    <w:rsid w:val="06420BE5"/>
    <w:rsid w:val="064F44F5"/>
    <w:rsid w:val="06750697"/>
    <w:rsid w:val="069B3C00"/>
    <w:rsid w:val="06CA1760"/>
    <w:rsid w:val="073A3426"/>
    <w:rsid w:val="0757367C"/>
    <w:rsid w:val="07595CAC"/>
    <w:rsid w:val="076F25A8"/>
    <w:rsid w:val="07A10C59"/>
    <w:rsid w:val="07A45C35"/>
    <w:rsid w:val="07C61AEA"/>
    <w:rsid w:val="07E23ADF"/>
    <w:rsid w:val="07EB065A"/>
    <w:rsid w:val="08315767"/>
    <w:rsid w:val="08376EC4"/>
    <w:rsid w:val="083C2C8C"/>
    <w:rsid w:val="083C51DC"/>
    <w:rsid w:val="086D4ACA"/>
    <w:rsid w:val="087E3A40"/>
    <w:rsid w:val="08A5652C"/>
    <w:rsid w:val="08AC6280"/>
    <w:rsid w:val="08BB3B47"/>
    <w:rsid w:val="08D840D9"/>
    <w:rsid w:val="090B1608"/>
    <w:rsid w:val="09193D26"/>
    <w:rsid w:val="092D5CEC"/>
    <w:rsid w:val="09306E7A"/>
    <w:rsid w:val="094F782B"/>
    <w:rsid w:val="095554FC"/>
    <w:rsid w:val="0973495D"/>
    <w:rsid w:val="099C614A"/>
    <w:rsid w:val="09A07033"/>
    <w:rsid w:val="09A35E85"/>
    <w:rsid w:val="09B36429"/>
    <w:rsid w:val="0A132DA4"/>
    <w:rsid w:val="0A3641B0"/>
    <w:rsid w:val="0A3769B7"/>
    <w:rsid w:val="0A605CF3"/>
    <w:rsid w:val="0A6564B9"/>
    <w:rsid w:val="0AA52BD3"/>
    <w:rsid w:val="0AAC4813"/>
    <w:rsid w:val="0ACB14D5"/>
    <w:rsid w:val="0B0109E6"/>
    <w:rsid w:val="0B1452C7"/>
    <w:rsid w:val="0B563D5D"/>
    <w:rsid w:val="0B575C8E"/>
    <w:rsid w:val="0B8C0B40"/>
    <w:rsid w:val="0B9E7AAB"/>
    <w:rsid w:val="0BB65656"/>
    <w:rsid w:val="0BBD53FC"/>
    <w:rsid w:val="0BD95321"/>
    <w:rsid w:val="0BE53DBD"/>
    <w:rsid w:val="0C1F3F50"/>
    <w:rsid w:val="0C210E8A"/>
    <w:rsid w:val="0C2D25CC"/>
    <w:rsid w:val="0C3A6DCE"/>
    <w:rsid w:val="0C471C14"/>
    <w:rsid w:val="0C5344EB"/>
    <w:rsid w:val="0C5A636B"/>
    <w:rsid w:val="0C5B011A"/>
    <w:rsid w:val="0C854A24"/>
    <w:rsid w:val="0C932008"/>
    <w:rsid w:val="0C954935"/>
    <w:rsid w:val="0C9E6EE9"/>
    <w:rsid w:val="0CB42D95"/>
    <w:rsid w:val="0CD15776"/>
    <w:rsid w:val="0CEE2538"/>
    <w:rsid w:val="0CFF356B"/>
    <w:rsid w:val="0D0955DF"/>
    <w:rsid w:val="0D1C692C"/>
    <w:rsid w:val="0D1F7FB3"/>
    <w:rsid w:val="0D421699"/>
    <w:rsid w:val="0D491784"/>
    <w:rsid w:val="0DBC5FD9"/>
    <w:rsid w:val="0DBF7526"/>
    <w:rsid w:val="0DE17D3B"/>
    <w:rsid w:val="0DE55C13"/>
    <w:rsid w:val="0E250F0B"/>
    <w:rsid w:val="0E353D12"/>
    <w:rsid w:val="0E3766AA"/>
    <w:rsid w:val="0E3C6E1E"/>
    <w:rsid w:val="0E421045"/>
    <w:rsid w:val="0E5B2709"/>
    <w:rsid w:val="0EC101C2"/>
    <w:rsid w:val="0EC70BFA"/>
    <w:rsid w:val="0ED43311"/>
    <w:rsid w:val="0EF55437"/>
    <w:rsid w:val="0F084473"/>
    <w:rsid w:val="0F3638ED"/>
    <w:rsid w:val="0F56600C"/>
    <w:rsid w:val="0F723405"/>
    <w:rsid w:val="0FDB62B2"/>
    <w:rsid w:val="100A243A"/>
    <w:rsid w:val="1015385D"/>
    <w:rsid w:val="10406357"/>
    <w:rsid w:val="1055158F"/>
    <w:rsid w:val="107348E1"/>
    <w:rsid w:val="107B36EC"/>
    <w:rsid w:val="10C02202"/>
    <w:rsid w:val="10C56148"/>
    <w:rsid w:val="10EE14A7"/>
    <w:rsid w:val="10F71714"/>
    <w:rsid w:val="11076A24"/>
    <w:rsid w:val="110B15DD"/>
    <w:rsid w:val="112B09BB"/>
    <w:rsid w:val="114A6982"/>
    <w:rsid w:val="115C0B2F"/>
    <w:rsid w:val="119B7A2E"/>
    <w:rsid w:val="119D73DC"/>
    <w:rsid w:val="11B93700"/>
    <w:rsid w:val="11CD0AF7"/>
    <w:rsid w:val="11DC0413"/>
    <w:rsid w:val="11F4632B"/>
    <w:rsid w:val="12137AF9"/>
    <w:rsid w:val="121B6810"/>
    <w:rsid w:val="12243423"/>
    <w:rsid w:val="12367A81"/>
    <w:rsid w:val="12371F81"/>
    <w:rsid w:val="1237641B"/>
    <w:rsid w:val="12411CF0"/>
    <w:rsid w:val="124D1B8B"/>
    <w:rsid w:val="12752E29"/>
    <w:rsid w:val="12845883"/>
    <w:rsid w:val="12857018"/>
    <w:rsid w:val="129B7928"/>
    <w:rsid w:val="12D73FF1"/>
    <w:rsid w:val="12DC49E1"/>
    <w:rsid w:val="12DE1788"/>
    <w:rsid w:val="12E15AAD"/>
    <w:rsid w:val="12EF29CB"/>
    <w:rsid w:val="1301017A"/>
    <w:rsid w:val="130B3770"/>
    <w:rsid w:val="130C184F"/>
    <w:rsid w:val="131D7C46"/>
    <w:rsid w:val="13A613F8"/>
    <w:rsid w:val="13A61F8A"/>
    <w:rsid w:val="13EB2E20"/>
    <w:rsid w:val="13EE17CA"/>
    <w:rsid w:val="13F71AAC"/>
    <w:rsid w:val="13F727DE"/>
    <w:rsid w:val="141603C9"/>
    <w:rsid w:val="143E047A"/>
    <w:rsid w:val="146A70C1"/>
    <w:rsid w:val="14980C4A"/>
    <w:rsid w:val="1498179F"/>
    <w:rsid w:val="14BA42FD"/>
    <w:rsid w:val="14DC7DC8"/>
    <w:rsid w:val="14E01A95"/>
    <w:rsid w:val="14E75869"/>
    <w:rsid w:val="150A1554"/>
    <w:rsid w:val="153122C9"/>
    <w:rsid w:val="154F540A"/>
    <w:rsid w:val="156752D2"/>
    <w:rsid w:val="15814C10"/>
    <w:rsid w:val="15833F89"/>
    <w:rsid w:val="1589623D"/>
    <w:rsid w:val="15C36A4E"/>
    <w:rsid w:val="15E451EB"/>
    <w:rsid w:val="15EB36FD"/>
    <w:rsid w:val="15F55102"/>
    <w:rsid w:val="16057AB2"/>
    <w:rsid w:val="162149AE"/>
    <w:rsid w:val="16542610"/>
    <w:rsid w:val="16576E90"/>
    <w:rsid w:val="16607EB7"/>
    <w:rsid w:val="16664275"/>
    <w:rsid w:val="169D2170"/>
    <w:rsid w:val="16A33A9A"/>
    <w:rsid w:val="16B81651"/>
    <w:rsid w:val="16D65EF5"/>
    <w:rsid w:val="16F516A4"/>
    <w:rsid w:val="16F63BE6"/>
    <w:rsid w:val="17067E9D"/>
    <w:rsid w:val="173B67EB"/>
    <w:rsid w:val="17555AF7"/>
    <w:rsid w:val="17606543"/>
    <w:rsid w:val="1771268E"/>
    <w:rsid w:val="17795CB2"/>
    <w:rsid w:val="1781794F"/>
    <w:rsid w:val="17F54B99"/>
    <w:rsid w:val="17F9165D"/>
    <w:rsid w:val="181C5AFE"/>
    <w:rsid w:val="18262728"/>
    <w:rsid w:val="18276115"/>
    <w:rsid w:val="18555ABF"/>
    <w:rsid w:val="189B41AF"/>
    <w:rsid w:val="18F85CC5"/>
    <w:rsid w:val="1941202E"/>
    <w:rsid w:val="1943613C"/>
    <w:rsid w:val="198777AA"/>
    <w:rsid w:val="19902CF2"/>
    <w:rsid w:val="199C3B12"/>
    <w:rsid w:val="199F4D38"/>
    <w:rsid w:val="19B34DB1"/>
    <w:rsid w:val="19C9294C"/>
    <w:rsid w:val="19CC7A79"/>
    <w:rsid w:val="19D150E1"/>
    <w:rsid w:val="19DD457B"/>
    <w:rsid w:val="19FD2538"/>
    <w:rsid w:val="1A17222A"/>
    <w:rsid w:val="1A3C4C98"/>
    <w:rsid w:val="1A793490"/>
    <w:rsid w:val="1A8C327F"/>
    <w:rsid w:val="1AC27301"/>
    <w:rsid w:val="1AC3476E"/>
    <w:rsid w:val="1AC71EC4"/>
    <w:rsid w:val="1AF346CA"/>
    <w:rsid w:val="1B0525A1"/>
    <w:rsid w:val="1B2136A5"/>
    <w:rsid w:val="1B4E50EE"/>
    <w:rsid w:val="1B742B49"/>
    <w:rsid w:val="1B7A2038"/>
    <w:rsid w:val="1B7D4D66"/>
    <w:rsid w:val="1B830B8C"/>
    <w:rsid w:val="1B8B6665"/>
    <w:rsid w:val="1B9D0714"/>
    <w:rsid w:val="1BC458EB"/>
    <w:rsid w:val="1C4E3A72"/>
    <w:rsid w:val="1C591E3C"/>
    <w:rsid w:val="1C5A6DF2"/>
    <w:rsid w:val="1C8702AB"/>
    <w:rsid w:val="1CAD29F5"/>
    <w:rsid w:val="1CDE2D4A"/>
    <w:rsid w:val="1CE41B29"/>
    <w:rsid w:val="1CF6219E"/>
    <w:rsid w:val="1D011989"/>
    <w:rsid w:val="1D1C4C9A"/>
    <w:rsid w:val="1D2C0C7A"/>
    <w:rsid w:val="1D4318D2"/>
    <w:rsid w:val="1D435A83"/>
    <w:rsid w:val="1D502683"/>
    <w:rsid w:val="1D582C93"/>
    <w:rsid w:val="1D6A0A81"/>
    <w:rsid w:val="1D8F37AE"/>
    <w:rsid w:val="1DA538B1"/>
    <w:rsid w:val="1DCA0187"/>
    <w:rsid w:val="1DEE3EE6"/>
    <w:rsid w:val="1DEF15E5"/>
    <w:rsid w:val="1DFB3480"/>
    <w:rsid w:val="1E076BA3"/>
    <w:rsid w:val="1E373F50"/>
    <w:rsid w:val="1E547E7A"/>
    <w:rsid w:val="1EB01493"/>
    <w:rsid w:val="1EB45B84"/>
    <w:rsid w:val="1ED566BF"/>
    <w:rsid w:val="1EE97FFB"/>
    <w:rsid w:val="1F0079C8"/>
    <w:rsid w:val="1F0D2FBE"/>
    <w:rsid w:val="1F1F765A"/>
    <w:rsid w:val="1F837870"/>
    <w:rsid w:val="1F8841C9"/>
    <w:rsid w:val="1F942DC6"/>
    <w:rsid w:val="1F9F7B9A"/>
    <w:rsid w:val="1FC653B9"/>
    <w:rsid w:val="1FC830F6"/>
    <w:rsid w:val="1FC97B15"/>
    <w:rsid w:val="1FD31618"/>
    <w:rsid w:val="1FFF49B3"/>
    <w:rsid w:val="200A49DA"/>
    <w:rsid w:val="2010615E"/>
    <w:rsid w:val="202E73DC"/>
    <w:rsid w:val="20350D4E"/>
    <w:rsid w:val="205B3A40"/>
    <w:rsid w:val="207C19DD"/>
    <w:rsid w:val="209A4709"/>
    <w:rsid w:val="20A32AD4"/>
    <w:rsid w:val="20BB0B4F"/>
    <w:rsid w:val="20C14537"/>
    <w:rsid w:val="20C2263C"/>
    <w:rsid w:val="20C23964"/>
    <w:rsid w:val="20D03B7B"/>
    <w:rsid w:val="20ED699B"/>
    <w:rsid w:val="211B2CD8"/>
    <w:rsid w:val="21225095"/>
    <w:rsid w:val="21303DB9"/>
    <w:rsid w:val="217F414A"/>
    <w:rsid w:val="21957A4E"/>
    <w:rsid w:val="21B209FB"/>
    <w:rsid w:val="21C307B3"/>
    <w:rsid w:val="21CE3C80"/>
    <w:rsid w:val="21D11C50"/>
    <w:rsid w:val="21E27CC2"/>
    <w:rsid w:val="21FC1CC5"/>
    <w:rsid w:val="220F22ED"/>
    <w:rsid w:val="22290B71"/>
    <w:rsid w:val="223920C8"/>
    <w:rsid w:val="2257773E"/>
    <w:rsid w:val="225C166E"/>
    <w:rsid w:val="228C37EE"/>
    <w:rsid w:val="228C6100"/>
    <w:rsid w:val="22A75A54"/>
    <w:rsid w:val="22C75FB3"/>
    <w:rsid w:val="231432F6"/>
    <w:rsid w:val="23202A87"/>
    <w:rsid w:val="23211294"/>
    <w:rsid w:val="23291D55"/>
    <w:rsid w:val="23331629"/>
    <w:rsid w:val="23533555"/>
    <w:rsid w:val="235C166E"/>
    <w:rsid w:val="23B23A20"/>
    <w:rsid w:val="23B5629D"/>
    <w:rsid w:val="23F25D22"/>
    <w:rsid w:val="24202C55"/>
    <w:rsid w:val="244554CD"/>
    <w:rsid w:val="24456C96"/>
    <w:rsid w:val="244637AD"/>
    <w:rsid w:val="244D04EE"/>
    <w:rsid w:val="249A29C0"/>
    <w:rsid w:val="24C22F3D"/>
    <w:rsid w:val="24C74E0F"/>
    <w:rsid w:val="24CC38EA"/>
    <w:rsid w:val="24EA1E5C"/>
    <w:rsid w:val="24F713BB"/>
    <w:rsid w:val="24FB3EF6"/>
    <w:rsid w:val="2507530A"/>
    <w:rsid w:val="252C2973"/>
    <w:rsid w:val="25374EF4"/>
    <w:rsid w:val="255E07DD"/>
    <w:rsid w:val="25657794"/>
    <w:rsid w:val="25CD46BA"/>
    <w:rsid w:val="25D12068"/>
    <w:rsid w:val="25D376ED"/>
    <w:rsid w:val="261E2FED"/>
    <w:rsid w:val="262D3499"/>
    <w:rsid w:val="2631307A"/>
    <w:rsid w:val="26505959"/>
    <w:rsid w:val="26757836"/>
    <w:rsid w:val="267942C6"/>
    <w:rsid w:val="26936A6A"/>
    <w:rsid w:val="26AC54AE"/>
    <w:rsid w:val="26AE35E3"/>
    <w:rsid w:val="26CC5821"/>
    <w:rsid w:val="26D9686E"/>
    <w:rsid w:val="270A6B81"/>
    <w:rsid w:val="27224050"/>
    <w:rsid w:val="27573233"/>
    <w:rsid w:val="276F5392"/>
    <w:rsid w:val="276F78A4"/>
    <w:rsid w:val="27897256"/>
    <w:rsid w:val="279E6A72"/>
    <w:rsid w:val="27A22B9A"/>
    <w:rsid w:val="27E17707"/>
    <w:rsid w:val="2832016E"/>
    <w:rsid w:val="28332E82"/>
    <w:rsid w:val="284F0783"/>
    <w:rsid w:val="28945AD5"/>
    <w:rsid w:val="28CB2405"/>
    <w:rsid w:val="28CC65CA"/>
    <w:rsid w:val="28E4564A"/>
    <w:rsid w:val="28FD4C25"/>
    <w:rsid w:val="294549B1"/>
    <w:rsid w:val="298E4667"/>
    <w:rsid w:val="299E263B"/>
    <w:rsid w:val="29AC15DA"/>
    <w:rsid w:val="2A1D6B49"/>
    <w:rsid w:val="2A571212"/>
    <w:rsid w:val="2A6F1613"/>
    <w:rsid w:val="2A76695F"/>
    <w:rsid w:val="2A9758C1"/>
    <w:rsid w:val="2AA2330A"/>
    <w:rsid w:val="2AA86D0F"/>
    <w:rsid w:val="2AB036B9"/>
    <w:rsid w:val="2AC0255C"/>
    <w:rsid w:val="2ACA3C75"/>
    <w:rsid w:val="2B104C4C"/>
    <w:rsid w:val="2B1B0FD2"/>
    <w:rsid w:val="2B1C6134"/>
    <w:rsid w:val="2B274F49"/>
    <w:rsid w:val="2B547EAB"/>
    <w:rsid w:val="2B752198"/>
    <w:rsid w:val="2BB570B9"/>
    <w:rsid w:val="2BC77A1E"/>
    <w:rsid w:val="2BDF25BB"/>
    <w:rsid w:val="2BF97573"/>
    <w:rsid w:val="2C706680"/>
    <w:rsid w:val="2C7424B8"/>
    <w:rsid w:val="2C74409C"/>
    <w:rsid w:val="2C78559C"/>
    <w:rsid w:val="2CCB157B"/>
    <w:rsid w:val="2CCD7379"/>
    <w:rsid w:val="2CD91BE3"/>
    <w:rsid w:val="2CD93E72"/>
    <w:rsid w:val="2CF174D1"/>
    <w:rsid w:val="2CF855B9"/>
    <w:rsid w:val="2D044DD1"/>
    <w:rsid w:val="2D1C78E5"/>
    <w:rsid w:val="2D371832"/>
    <w:rsid w:val="2D4633AE"/>
    <w:rsid w:val="2D510A4C"/>
    <w:rsid w:val="2D5E7110"/>
    <w:rsid w:val="2D6B78B2"/>
    <w:rsid w:val="2D702015"/>
    <w:rsid w:val="2D853AD8"/>
    <w:rsid w:val="2D8B655F"/>
    <w:rsid w:val="2DA3066A"/>
    <w:rsid w:val="2DA41677"/>
    <w:rsid w:val="2DD45795"/>
    <w:rsid w:val="2DD67FDC"/>
    <w:rsid w:val="2DE17D8A"/>
    <w:rsid w:val="2E2472D0"/>
    <w:rsid w:val="2E452391"/>
    <w:rsid w:val="2E5113E2"/>
    <w:rsid w:val="2E606FE3"/>
    <w:rsid w:val="2E704C0F"/>
    <w:rsid w:val="2E821BE2"/>
    <w:rsid w:val="2EA91D25"/>
    <w:rsid w:val="2EBF392D"/>
    <w:rsid w:val="2EC92087"/>
    <w:rsid w:val="2EDC19B7"/>
    <w:rsid w:val="2EF11D09"/>
    <w:rsid w:val="2F1C5807"/>
    <w:rsid w:val="2F21432D"/>
    <w:rsid w:val="2F266163"/>
    <w:rsid w:val="2F2E5C2B"/>
    <w:rsid w:val="2F590537"/>
    <w:rsid w:val="2F5C19DB"/>
    <w:rsid w:val="2F7E56E8"/>
    <w:rsid w:val="2F8D4F86"/>
    <w:rsid w:val="300C6F30"/>
    <w:rsid w:val="302F697C"/>
    <w:rsid w:val="303B074A"/>
    <w:rsid w:val="303D10B7"/>
    <w:rsid w:val="307716A4"/>
    <w:rsid w:val="309D35EF"/>
    <w:rsid w:val="30B66302"/>
    <w:rsid w:val="30B751B3"/>
    <w:rsid w:val="30EF615D"/>
    <w:rsid w:val="30FF1ADF"/>
    <w:rsid w:val="31393383"/>
    <w:rsid w:val="31995AF6"/>
    <w:rsid w:val="31B10180"/>
    <w:rsid w:val="31B168FB"/>
    <w:rsid w:val="31C110EE"/>
    <w:rsid w:val="31CB160E"/>
    <w:rsid w:val="31D81033"/>
    <w:rsid w:val="31DC0B3C"/>
    <w:rsid w:val="31DC7938"/>
    <w:rsid w:val="32006559"/>
    <w:rsid w:val="32232959"/>
    <w:rsid w:val="323374C7"/>
    <w:rsid w:val="323B5665"/>
    <w:rsid w:val="323D1E9E"/>
    <w:rsid w:val="32472149"/>
    <w:rsid w:val="327A4677"/>
    <w:rsid w:val="329456C8"/>
    <w:rsid w:val="32A15D40"/>
    <w:rsid w:val="32C23720"/>
    <w:rsid w:val="32D33D11"/>
    <w:rsid w:val="32E2300A"/>
    <w:rsid w:val="33035B90"/>
    <w:rsid w:val="33100AE4"/>
    <w:rsid w:val="333052D8"/>
    <w:rsid w:val="3356659E"/>
    <w:rsid w:val="33A67436"/>
    <w:rsid w:val="33C573CB"/>
    <w:rsid w:val="33DF6EC3"/>
    <w:rsid w:val="33EA6B5F"/>
    <w:rsid w:val="33FF7757"/>
    <w:rsid w:val="34291772"/>
    <w:rsid w:val="343069EA"/>
    <w:rsid w:val="343C44D4"/>
    <w:rsid w:val="3445237C"/>
    <w:rsid w:val="34487B5D"/>
    <w:rsid w:val="345D7407"/>
    <w:rsid w:val="346C40F4"/>
    <w:rsid w:val="347A4B5A"/>
    <w:rsid w:val="34826A34"/>
    <w:rsid w:val="34BB18DE"/>
    <w:rsid w:val="34C13954"/>
    <w:rsid w:val="34CD11F9"/>
    <w:rsid w:val="34DF0FFB"/>
    <w:rsid w:val="34EB10BD"/>
    <w:rsid w:val="35091493"/>
    <w:rsid w:val="35265892"/>
    <w:rsid w:val="35664635"/>
    <w:rsid w:val="35764CC9"/>
    <w:rsid w:val="357F680D"/>
    <w:rsid w:val="35903ACA"/>
    <w:rsid w:val="35A9536A"/>
    <w:rsid w:val="35C87EEC"/>
    <w:rsid w:val="362B46A7"/>
    <w:rsid w:val="368558B3"/>
    <w:rsid w:val="36876E6A"/>
    <w:rsid w:val="3697543A"/>
    <w:rsid w:val="36980DD0"/>
    <w:rsid w:val="36C0156D"/>
    <w:rsid w:val="36CF4BC1"/>
    <w:rsid w:val="371B6C62"/>
    <w:rsid w:val="373B0A3F"/>
    <w:rsid w:val="375F0F03"/>
    <w:rsid w:val="377A75FB"/>
    <w:rsid w:val="37953500"/>
    <w:rsid w:val="379940D4"/>
    <w:rsid w:val="37DF3843"/>
    <w:rsid w:val="37E57834"/>
    <w:rsid w:val="380B7E12"/>
    <w:rsid w:val="38120363"/>
    <w:rsid w:val="382A0CE5"/>
    <w:rsid w:val="383261D0"/>
    <w:rsid w:val="384606FC"/>
    <w:rsid w:val="385703DF"/>
    <w:rsid w:val="385D1023"/>
    <w:rsid w:val="385F5346"/>
    <w:rsid w:val="38646884"/>
    <w:rsid w:val="38910860"/>
    <w:rsid w:val="38973052"/>
    <w:rsid w:val="38AA6CBA"/>
    <w:rsid w:val="38BA0741"/>
    <w:rsid w:val="38C64F92"/>
    <w:rsid w:val="38E005FB"/>
    <w:rsid w:val="38F809A3"/>
    <w:rsid w:val="3913122F"/>
    <w:rsid w:val="39151E6D"/>
    <w:rsid w:val="39251C21"/>
    <w:rsid w:val="39266477"/>
    <w:rsid w:val="392E59B6"/>
    <w:rsid w:val="3952271F"/>
    <w:rsid w:val="39655B7A"/>
    <w:rsid w:val="396D35AB"/>
    <w:rsid w:val="398F23B5"/>
    <w:rsid w:val="398F73DC"/>
    <w:rsid w:val="399C65C7"/>
    <w:rsid w:val="39B56FC9"/>
    <w:rsid w:val="39C01BBA"/>
    <w:rsid w:val="39C731AB"/>
    <w:rsid w:val="39FE2850"/>
    <w:rsid w:val="3A085BAA"/>
    <w:rsid w:val="3A2C2104"/>
    <w:rsid w:val="3A40518A"/>
    <w:rsid w:val="3A967177"/>
    <w:rsid w:val="3A9D43B8"/>
    <w:rsid w:val="3AB3450A"/>
    <w:rsid w:val="3AB73885"/>
    <w:rsid w:val="3AC32D77"/>
    <w:rsid w:val="3AD155B7"/>
    <w:rsid w:val="3AD41A3C"/>
    <w:rsid w:val="3AF07408"/>
    <w:rsid w:val="3AFA4DDD"/>
    <w:rsid w:val="3B2D1CE0"/>
    <w:rsid w:val="3B2E1991"/>
    <w:rsid w:val="3B41700C"/>
    <w:rsid w:val="3B4336D5"/>
    <w:rsid w:val="3B8F4DF4"/>
    <w:rsid w:val="3B915C89"/>
    <w:rsid w:val="3BBE774B"/>
    <w:rsid w:val="3BCA36FC"/>
    <w:rsid w:val="3BDB75C3"/>
    <w:rsid w:val="3BE34D65"/>
    <w:rsid w:val="3BFB140F"/>
    <w:rsid w:val="3BFE3843"/>
    <w:rsid w:val="3C6B2863"/>
    <w:rsid w:val="3C7E046A"/>
    <w:rsid w:val="3CC669C0"/>
    <w:rsid w:val="3CC742EA"/>
    <w:rsid w:val="3CCC78C1"/>
    <w:rsid w:val="3D191420"/>
    <w:rsid w:val="3D4729E2"/>
    <w:rsid w:val="3D870377"/>
    <w:rsid w:val="3DB644C5"/>
    <w:rsid w:val="3DBA3955"/>
    <w:rsid w:val="3DC64303"/>
    <w:rsid w:val="3DFD18E3"/>
    <w:rsid w:val="3E234CC4"/>
    <w:rsid w:val="3E430296"/>
    <w:rsid w:val="3E56477C"/>
    <w:rsid w:val="3E755BE7"/>
    <w:rsid w:val="3E775349"/>
    <w:rsid w:val="3E7E2662"/>
    <w:rsid w:val="3E900ED5"/>
    <w:rsid w:val="3E9D5BD9"/>
    <w:rsid w:val="3E9F013E"/>
    <w:rsid w:val="3E9F4895"/>
    <w:rsid w:val="3EA6533F"/>
    <w:rsid w:val="3ECD7713"/>
    <w:rsid w:val="3ECE2C18"/>
    <w:rsid w:val="3ED51025"/>
    <w:rsid w:val="3EDF33BB"/>
    <w:rsid w:val="3EF003A8"/>
    <w:rsid w:val="3EF3475E"/>
    <w:rsid w:val="3F413CC5"/>
    <w:rsid w:val="3F5F4471"/>
    <w:rsid w:val="3FC40205"/>
    <w:rsid w:val="3FFF04B0"/>
    <w:rsid w:val="401A5EF0"/>
    <w:rsid w:val="405F54C4"/>
    <w:rsid w:val="40891574"/>
    <w:rsid w:val="408E1FCA"/>
    <w:rsid w:val="409059C0"/>
    <w:rsid w:val="40AF5E8F"/>
    <w:rsid w:val="40BF2021"/>
    <w:rsid w:val="40FD44FE"/>
    <w:rsid w:val="410D54FF"/>
    <w:rsid w:val="411D3F96"/>
    <w:rsid w:val="412233A4"/>
    <w:rsid w:val="414810A7"/>
    <w:rsid w:val="41581702"/>
    <w:rsid w:val="4173688E"/>
    <w:rsid w:val="417807D9"/>
    <w:rsid w:val="418D27F5"/>
    <w:rsid w:val="41912DDE"/>
    <w:rsid w:val="4196330C"/>
    <w:rsid w:val="41AC141A"/>
    <w:rsid w:val="41C64205"/>
    <w:rsid w:val="41EB3A9E"/>
    <w:rsid w:val="42002BF2"/>
    <w:rsid w:val="421C1817"/>
    <w:rsid w:val="422229E2"/>
    <w:rsid w:val="422F5CF0"/>
    <w:rsid w:val="423B62AA"/>
    <w:rsid w:val="426C4AD8"/>
    <w:rsid w:val="42BE0EFB"/>
    <w:rsid w:val="42C3699F"/>
    <w:rsid w:val="42C45FF8"/>
    <w:rsid w:val="42CA1067"/>
    <w:rsid w:val="42E63A7F"/>
    <w:rsid w:val="430408BE"/>
    <w:rsid w:val="430A4F68"/>
    <w:rsid w:val="43117778"/>
    <w:rsid w:val="431C55A9"/>
    <w:rsid w:val="432A7C66"/>
    <w:rsid w:val="433418CB"/>
    <w:rsid w:val="43413339"/>
    <w:rsid w:val="43541CB0"/>
    <w:rsid w:val="43644288"/>
    <w:rsid w:val="436D039F"/>
    <w:rsid w:val="43B61234"/>
    <w:rsid w:val="43C646E2"/>
    <w:rsid w:val="43E04637"/>
    <w:rsid w:val="43FA55C2"/>
    <w:rsid w:val="441270B5"/>
    <w:rsid w:val="44190C7C"/>
    <w:rsid w:val="4422096E"/>
    <w:rsid w:val="444157D5"/>
    <w:rsid w:val="44833717"/>
    <w:rsid w:val="44A5291F"/>
    <w:rsid w:val="45143F05"/>
    <w:rsid w:val="451A48EF"/>
    <w:rsid w:val="451B2AE2"/>
    <w:rsid w:val="451D5F36"/>
    <w:rsid w:val="45341E5B"/>
    <w:rsid w:val="454A41A9"/>
    <w:rsid w:val="454F1443"/>
    <w:rsid w:val="45596180"/>
    <w:rsid w:val="45635018"/>
    <w:rsid w:val="459C3A52"/>
    <w:rsid w:val="45A61A3F"/>
    <w:rsid w:val="45CE25C8"/>
    <w:rsid w:val="45D060B6"/>
    <w:rsid w:val="45E2131C"/>
    <w:rsid w:val="46160757"/>
    <w:rsid w:val="46182051"/>
    <w:rsid w:val="46511F57"/>
    <w:rsid w:val="465653EA"/>
    <w:rsid w:val="465B0DD6"/>
    <w:rsid w:val="465C2B7E"/>
    <w:rsid w:val="466678D8"/>
    <w:rsid w:val="46681CC5"/>
    <w:rsid w:val="46722845"/>
    <w:rsid w:val="46854413"/>
    <w:rsid w:val="46AA3BAF"/>
    <w:rsid w:val="46CA2A30"/>
    <w:rsid w:val="46E55EA9"/>
    <w:rsid w:val="46E903F6"/>
    <w:rsid w:val="4702061D"/>
    <w:rsid w:val="470F50AF"/>
    <w:rsid w:val="471A08BE"/>
    <w:rsid w:val="472D380E"/>
    <w:rsid w:val="473B610C"/>
    <w:rsid w:val="47407861"/>
    <w:rsid w:val="4756581D"/>
    <w:rsid w:val="4791799F"/>
    <w:rsid w:val="47AE258A"/>
    <w:rsid w:val="47ED3CA2"/>
    <w:rsid w:val="4803315E"/>
    <w:rsid w:val="481467FD"/>
    <w:rsid w:val="482F079F"/>
    <w:rsid w:val="483010A5"/>
    <w:rsid w:val="483C0786"/>
    <w:rsid w:val="48550397"/>
    <w:rsid w:val="4865747A"/>
    <w:rsid w:val="4871223B"/>
    <w:rsid w:val="48856AA8"/>
    <w:rsid w:val="488A3975"/>
    <w:rsid w:val="48CB40E1"/>
    <w:rsid w:val="48D51D8B"/>
    <w:rsid w:val="48D9107A"/>
    <w:rsid w:val="48E41C5A"/>
    <w:rsid w:val="49392584"/>
    <w:rsid w:val="493B6AAC"/>
    <w:rsid w:val="49700CFC"/>
    <w:rsid w:val="49DA04FD"/>
    <w:rsid w:val="49DD0F1D"/>
    <w:rsid w:val="49E20D34"/>
    <w:rsid w:val="4A1324CB"/>
    <w:rsid w:val="4A1677E0"/>
    <w:rsid w:val="4A1A4DC2"/>
    <w:rsid w:val="4A38409F"/>
    <w:rsid w:val="4A4B510A"/>
    <w:rsid w:val="4A6E2D05"/>
    <w:rsid w:val="4A937223"/>
    <w:rsid w:val="4ABD361B"/>
    <w:rsid w:val="4AC54B94"/>
    <w:rsid w:val="4B0801BB"/>
    <w:rsid w:val="4B0938BE"/>
    <w:rsid w:val="4B4E0FC1"/>
    <w:rsid w:val="4B7B6C4C"/>
    <w:rsid w:val="4B8143F2"/>
    <w:rsid w:val="4B9565DB"/>
    <w:rsid w:val="4BA9289B"/>
    <w:rsid w:val="4BC624A8"/>
    <w:rsid w:val="4BED5700"/>
    <w:rsid w:val="4C51523E"/>
    <w:rsid w:val="4C6961B4"/>
    <w:rsid w:val="4C9512AC"/>
    <w:rsid w:val="4C977CE0"/>
    <w:rsid w:val="4CBF4CEF"/>
    <w:rsid w:val="4CD527C8"/>
    <w:rsid w:val="4CDC10F5"/>
    <w:rsid w:val="4CE67327"/>
    <w:rsid w:val="4CEB61EE"/>
    <w:rsid w:val="4CF101BB"/>
    <w:rsid w:val="4CFF0540"/>
    <w:rsid w:val="4D506F55"/>
    <w:rsid w:val="4D5E1FDB"/>
    <w:rsid w:val="4D640D09"/>
    <w:rsid w:val="4D6C0912"/>
    <w:rsid w:val="4D934E46"/>
    <w:rsid w:val="4D9D220A"/>
    <w:rsid w:val="4DAB5909"/>
    <w:rsid w:val="4DCD56A8"/>
    <w:rsid w:val="4DFD1E86"/>
    <w:rsid w:val="4E0B01FE"/>
    <w:rsid w:val="4E4E3891"/>
    <w:rsid w:val="4E7B64C2"/>
    <w:rsid w:val="4E9D1C1C"/>
    <w:rsid w:val="4E9F0C0D"/>
    <w:rsid w:val="4EA75F3A"/>
    <w:rsid w:val="4EAF1CC4"/>
    <w:rsid w:val="4EEF6771"/>
    <w:rsid w:val="4F1849CE"/>
    <w:rsid w:val="4F1B1845"/>
    <w:rsid w:val="4F1C0D87"/>
    <w:rsid w:val="4F2F61D8"/>
    <w:rsid w:val="4F3610D5"/>
    <w:rsid w:val="4F3772ED"/>
    <w:rsid w:val="4F377DEA"/>
    <w:rsid w:val="4F444103"/>
    <w:rsid w:val="4F490CA6"/>
    <w:rsid w:val="4F4B2539"/>
    <w:rsid w:val="4F4B5944"/>
    <w:rsid w:val="4F5B77C3"/>
    <w:rsid w:val="4FBD2661"/>
    <w:rsid w:val="4FF3728E"/>
    <w:rsid w:val="500258BF"/>
    <w:rsid w:val="5039019E"/>
    <w:rsid w:val="50527900"/>
    <w:rsid w:val="505A1FF4"/>
    <w:rsid w:val="50695D0B"/>
    <w:rsid w:val="50717C95"/>
    <w:rsid w:val="507E1E70"/>
    <w:rsid w:val="50860FF0"/>
    <w:rsid w:val="50CE2F73"/>
    <w:rsid w:val="510D5690"/>
    <w:rsid w:val="512B60B4"/>
    <w:rsid w:val="513118E7"/>
    <w:rsid w:val="515E2842"/>
    <w:rsid w:val="51651F15"/>
    <w:rsid w:val="51694722"/>
    <w:rsid w:val="5190720E"/>
    <w:rsid w:val="51AA45DB"/>
    <w:rsid w:val="51C621E0"/>
    <w:rsid w:val="51D05EF0"/>
    <w:rsid w:val="51E63EA3"/>
    <w:rsid w:val="51F6040A"/>
    <w:rsid w:val="52063118"/>
    <w:rsid w:val="52A9097C"/>
    <w:rsid w:val="52B43F04"/>
    <w:rsid w:val="52B54EDC"/>
    <w:rsid w:val="52C939F0"/>
    <w:rsid w:val="52EC44CE"/>
    <w:rsid w:val="53096FB7"/>
    <w:rsid w:val="53231B39"/>
    <w:rsid w:val="532E3271"/>
    <w:rsid w:val="533539DF"/>
    <w:rsid w:val="53653F46"/>
    <w:rsid w:val="53900643"/>
    <w:rsid w:val="5392540C"/>
    <w:rsid w:val="53B20924"/>
    <w:rsid w:val="53B3034F"/>
    <w:rsid w:val="53B741A1"/>
    <w:rsid w:val="53CD2711"/>
    <w:rsid w:val="53E24A62"/>
    <w:rsid w:val="540A11ED"/>
    <w:rsid w:val="54442A7B"/>
    <w:rsid w:val="545C4EB6"/>
    <w:rsid w:val="54721B42"/>
    <w:rsid w:val="549F60EB"/>
    <w:rsid w:val="54EB1C13"/>
    <w:rsid w:val="55182082"/>
    <w:rsid w:val="555833CF"/>
    <w:rsid w:val="5558452D"/>
    <w:rsid w:val="55646D9A"/>
    <w:rsid w:val="557E0F4D"/>
    <w:rsid w:val="557F3BEB"/>
    <w:rsid w:val="55997285"/>
    <w:rsid w:val="55BE6A05"/>
    <w:rsid w:val="55C477FF"/>
    <w:rsid w:val="55C83941"/>
    <w:rsid w:val="55F92F01"/>
    <w:rsid w:val="561E6AF9"/>
    <w:rsid w:val="56C54A41"/>
    <w:rsid w:val="56CF16EA"/>
    <w:rsid w:val="56D51695"/>
    <w:rsid w:val="56E01E7C"/>
    <w:rsid w:val="56F62F15"/>
    <w:rsid w:val="56FF2C87"/>
    <w:rsid w:val="57083261"/>
    <w:rsid w:val="571E0A0C"/>
    <w:rsid w:val="571E1ADE"/>
    <w:rsid w:val="572C69F6"/>
    <w:rsid w:val="576053C1"/>
    <w:rsid w:val="57735468"/>
    <w:rsid w:val="57736901"/>
    <w:rsid w:val="578E5B6E"/>
    <w:rsid w:val="57956558"/>
    <w:rsid w:val="57AC473C"/>
    <w:rsid w:val="57D1269B"/>
    <w:rsid w:val="57DF1B0D"/>
    <w:rsid w:val="57ED4B53"/>
    <w:rsid w:val="58033794"/>
    <w:rsid w:val="58212766"/>
    <w:rsid w:val="583B5BED"/>
    <w:rsid w:val="584B2C50"/>
    <w:rsid w:val="58575B08"/>
    <w:rsid w:val="589C0B6F"/>
    <w:rsid w:val="58A56E18"/>
    <w:rsid w:val="58A806C6"/>
    <w:rsid w:val="58B26E94"/>
    <w:rsid w:val="58C038F0"/>
    <w:rsid w:val="58D61AFC"/>
    <w:rsid w:val="59020C98"/>
    <w:rsid w:val="594D70AD"/>
    <w:rsid w:val="5959116E"/>
    <w:rsid w:val="59A01C5E"/>
    <w:rsid w:val="59A76356"/>
    <w:rsid w:val="59E178A0"/>
    <w:rsid w:val="59F519D4"/>
    <w:rsid w:val="5A050A6E"/>
    <w:rsid w:val="5A307436"/>
    <w:rsid w:val="5A3D3AA9"/>
    <w:rsid w:val="5A9A1081"/>
    <w:rsid w:val="5ABD6DE3"/>
    <w:rsid w:val="5ABE4B4A"/>
    <w:rsid w:val="5AC52707"/>
    <w:rsid w:val="5AC7420B"/>
    <w:rsid w:val="5AD42230"/>
    <w:rsid w:val="5B0C0D1E"/>
    <w:rsid w:val="5B1001B5"/>
    <w:rsid w:val="5B34668A"/>
    <w:rsid w:val="5B505F2C"/>
    <w:rsid w:val="5B520346"/>
    <w:rsid w:val="5B53605F"/>
    <w:rsid w:val="5B6031DF"/>
    <w:rsid w:val="5B811F6C"/>
    <w:rsid w:val="5B966550"/>
    <w:rsid w:val="5BA832AB"/>
    <w:rsid w:val="5BCF6F3C"/>
    <w:rsid w:val="5BD55463"/>
    <w:rsid w:val="5BD64EC0"/>
    <w:rsid w:val="5C1B4FB5"/>
    <w:rsid w:val="5C4D6270"/>
    <w:rsid w:val="5C7D3080"/>
    <w:rsid w:val="5C7E0D7E"/>
    <w:rsid w:val="5CA409DB"/>
    <w:rsid w:val="5CB30722"/>
    <w:rsid w:val="5CC6567E"/>
    <w:rsid w:val="5CD77A98"/>
    <w:rsid w:val="5CF47502"/>
    <w:rsid w:val="5D274F13"/>
    <w:rsid w:val="5D3E0BA9"/>
    <w:rsid w:val="5D53665D"/>
    <w:rsid w:val="5D676832"/>
    <w:rsid w:val="5D690E03"/>
    <w:rsid w:val="5D6935B6"/>
    <w:rsid w:val="5D8B2FDB"/>
    <w:rsid w:val="5DC32F9C"/>
    <w:rsid w:val="5DCF2540"/>
    <w:rsid w:val="5DDE0A36"/>
    <w:rsid w:val="5DE9733D"/>
    <w:rsid w:val="5DED6180"/>
    <w:rsid w:val="5E08794E"/>
    <w:rsid w:val="5E3677AF"/>
    <w:rsid w:val="5E4C0BFA"/>
    <w:rsid w:val="5E85744A"/>
    <w:rsid w:val="5E9D79FE"/>
    <w:rsid w:val="5EA4369B"/>
    <w:rsid w:val="5F0F7B0F"/>
    <w:rsid w:val="5F341672"/>
    <w:rsid w:val="5FA456A6"/>
    <w:rsid w:val="5FEB2D87"/>
    <w:rsid w:val="5FF92694"/>
    <w:rsid w:val="60094922"/>
    <w:rsid w:val="600E1AEF"/>
    <w:rsid w:val="60247FFD"/>
    <w:rsid w:val="602E67C6"/>
    <w:rsid w:val="602F511B"/>
    <w:rsid w:val="603241BA"/>
    <w:rsid w:val="604A5077"/>
    <w:rsid w:val="604B1BE5"/>
    <w:rsid w:val="605F2621"/>
    <w:rsid w:val="60A14466"/>
    <w:rsid w:val="6107582C"/>
    <w:rsid w:val="612F392E"/>
    <w:rsid w:val="613D0256"/>
    <w:rsid w:val="614C7A15"/>
    <w:rsid w:val="618D3BCD"/>
    <w:rsid w:val="61AA5A61"/>
    <w:rsid w:val="61D740F7"/>
    <w:rsid w:val="6228683D"/>
    <w:rsid w:val="622D3184"/>
    <w:rsid w:val="62756CE9"/>
    <w:rsid w:val="6294722E"/>
    <w:rsid w:val="62E56056"/>
    <w:rsid w:val="63003347"/>
    <w:rsid w:val="63023C14"/>
    <w:rsid w:val="63295801"/>
    <w:rsid w:val="634D713D"/>
    <w:rsid w:val="636D2F3A"/>
    <w:rsid w:val="63776804"/>
    <w:rsid w:val="638426A1"/>
    <w:rsid w:val="638B6757"/>
    <w:rsid w:val="639E155F"/>
    <w:rsid w:val="639E2905"/>
    <w:rsid w:val="63EB7A5A"/>
    <w:rsid w:val="63F42C51"/>
    <w:rsid w:val="63F65FBD"/>
    <w:rsid w:val="642F4426"/>
    <w:rsid w:val="643323DD"/>
    <w:rsid w:val="64381701"/>
    <w:rsid w:val="647A27EA"/>
    <w:rsid w:val="64877C97"/>
    <w:rsid w:val="64A175F9"/>
    <w:rsid w:val="64BD6E2A"/>
    <w:rsid w:val="64C67E05"/>
    <w:rsid w:val="64CF0127"/>
    <w:rsid w:val="64DA2E60"/>
    <w:rsid w:val="64E4512C"/>
    <w:rsid w:val="65047D30"/>
    <w:rsid w:val="650D4276"/>
    <w:rsid w:val="650E3FA6"/>
    <w:rsid w:val="65283AF6"/>
    <w:rsid w:val="65440D8C"/>
    <w:rsid w:val="654C3728"/>
    <w:rsid w:val="65656A70"/>
    <w:rsid w:val="65756C0B"/>
    <w:rsid w:val="658D79B1"/>
    <w:rsid w:val="658F5C47"/>
    <w:rsid w:val="65B31DC1"/>
    <w:rsid w:val="65CC1E3C"/>
    <w:rsid w:val="65E06B45"/>
    <w:rsid w:val="65FE712B"/>
    <w:rsid w:val="660D6F99"/>
    <w:rsid w:val="66442840"/>
    <w:rsid w:val="664C6704"/>
    <w:rsid w:val="664E5351"/>
    <w:rsid w:val="66503496"/>
    <w:rsid w:val="66520FBC"/>
    <w:rsid w:val="66595BE2"/>
    <w:rsid w:val="666F64F7"/>
    <w:rsid w:val="668B6FEC"/>
    <w:rsid w:val="66AE3981"/>
    <w:rsid w:val="66ED6329"/>
    <w:rsid w:val="66EF6874"/>
    <w:rsid w:val="66F531AA"/>
    <w:rsid w:val="66F608B5"/>
    <w:rsid w:val="6721791E"/>
    <w:rsid w:val="67271ECB"/>
    <w:rsid w:val="672A6B2F"/>
    <w:rsid w:val="672B43B9"/>
    <w:rsid w:val="6777089F"/>
    <w:rsid w:val="67C76B90"/>
    <w:rsid w:val="67D475FA"/>
    <w:rsid w:val="67FF4466"/>
    <w:rsid w:val="68011EEA"/>
    <w:rsid w:val="6817492F"/>
    <w:rsid w:val="68686EA5"/>
    <w:rsid w:val="68733E51"/>
    <w:rsid w:val="68920D3E"/>
    <w:rsid w:val="68BA4B9D"/>
    <w:rsid w:val="68DB44E9"/>
    <w:rsid w:val="68E44CD3"/>
    <w:rsid w:val="6915360B"/>
    <w:rsid w:val="6923160C"/>
    <w:rsid w:val="692F3612"/>
    <w:rsid w:val="692F4C62"/>
    <w:rsid w:val="69484031"/>
    <w:rsid w:val="69692F41"/>
    <w:rsid w:val="6976615B"/>
    <w:rsid w:val="698A554F"/>
    <w:rsid w:val="699A4896"/>
    <w:rsid w:val="69A47AFA"/>
    <w:rsid w:val="69A80ADF"/>
    <w:rsid w:val="69B43BB5"/>
    <w:rsid w:val="69B766F1"/>
    <w:rsid w:val="69BB5619"/>
    <w:rsid w:val="69C14A40"/>
    <w:rsid w:val="6A09181B"/>
    <w:rsid w:val="6A201236"/>
    <w:rsid w:val="6A340B46"/>
    <w:rsid w:val="6A3B678C"/>
    <w:rsid w:val="6A3C2FAD"/>
    <w:rsid w:val="6A4C25E5"/>
    <w:rsid w:val="6A515F00"/>
    <w:rsid w:val="6A55183E"/>
    <w:rsid w:val="6A6E3D5C"/>
    <w:rsid w:val="6A7A34D3"/>
    <w:rsid w:val="6A7A37AF"/>
    <w:rsid w:val="6A8678A3"/>
    <w:rsid w:val="6AA0506A"/>
    <w:rsid w:val="6AA565DC"/>
    <w:rsid w:val="6ADD5CBB"/>
    <w:rsid w:val="6AE11B2B"/>
    <w:rsid w:val="6AF15144"/>
    <w:rsid w:val="6B043E65"/>
    <w:rsid w:val="6B0F0993"/>
    <w:rsid w:val="6B2240A0"/>
    <w:rsid w:val="6B5A7CCF"/>
    <w:rsid w:val="6B804D34"/>
    <w:rsid w:val="6B922CD6"/>
    <w:rsid w:val="6B9532DD"/>
    <w:rsid w:val="6B9C79D2"/>
    <w:rsid w:val="6BA44E6B"/>
    <w:rsid w:val="6C0356D1"/>
    <w:rsid w:val="6C0861E5"/>
    <w:rsid w:val="6C3226CC"/>
    <w:rsid w:val="6C7F32C4"/>
    <w:rsid w:val="6C932B17"/>
    <w:rsid w:val="6CD965DD"/>
    <w:rsid w:val="6CE564FB"/>
    <w:rsid w:val="6CF56B79"/>
    <w:rsid w:val="6D407B93"/>
    <w:rsid w:val="6D527549"/>
    <w:rsid w:val="6D676C75"/>
    <w:rsid w:val="6D7A5E4E"/>
    <w:rsid w:val="6D8B5E4D"/>
    <w:rsid w:val="6DA51AA2"/>
    <w:rsid w:val="6DA90B58"/>
    <w:rsid w:val="6DB0119C"/>
    <w:rsid w:val="6DBC0C33"/>
    <w:rsid w:val="6DED3E1E"/>
    <w:rsid w:val="6E1A25DF"/>
    <w:rsid w:val="6E2C0D7B"/>
    <w:rsid w:val="6E2C2401"/>
    <w:rsid w:val="6E3B50EF"/>
    <w:rsid w:val="6E4E2C42"/>
    <w:rsid w:val="6E5227E6"/>
    <w:rsid w:val="6E680A74"/>
    <w:rsid w:val="6E9C4620"/>
    <w:rsid w:val="6ED844FA"/>
    <w:rsid w:val="6EEB2B8B"/>
    <w:rsid w:val="6EF10C0B"/>
    <w:rsid w:val="6F246A6B"/>
    <w:rsid w:val="6F266E28"/>
    <w:rsid w:val="6F3D4C11"/>
    <w:rsid w:val="6F5959E9"/>
    <w:rsid w:val="6F654AB4"/>
    <w:rsid w:val="6F7715DE"/>
    <w:rsid w:val="6F7D4D72"/>
    <w:rsid w:val="6F7E1F74"/>
    <w:rsid w:val="6F9B47D1"/>
    <w:rsid w:val="6FA0164E"/>
    <w:rsid w:val="6FB12692"/>
    <w:rsid w:val="6FBF6389"/>
    <w:rsid w:val="6FC753E3"/>
    <w:rsid w:val="6FC7705A"/>
    <w:rsid w:val="6FEB653F"/>
    <w:rsid w:val="700A4635"/>
    <w:rsid w:val="706D47F2"/>
    <w:rsid w:val="70BC5253"/>
    <w:rsid w:val="70CC3C5C"/>
    <w:rsid w:val="70CE0312"/>
    <w:rsid w:val="70D13186"/>
    <w:rsid w:val="70E66DDE"/>
    <w:rsid w:val="710708CC"/>
    <w:rsid w:val="710D33C2"/>
    <w:rsid w:val="712A2559"/>
    <w:rsid w:val="713944E1"/>
    <w:rsid w:val="71622FFC"/>
    <w:rsid w:val="71D4011E"/>
    <w:rsid w:val="71EE678E"/>
    <w:rsid w:val="71EF21D9"/>
    <w:rsid w:val="71F83650"/>
    <w:rsid w:val="721D22C8"/>
    <w:rsid w:val="7258317B"/>
    <w:rsid w:val="72761ACE"/>
    <w:rsid w:val="729C5D0C"/>
    <w:rsid w:val="72A80664"/>
    <w:rsid w:val="72B33B48"/>
    <w:rsid w:val="72D07CDB"/>
    <w:rsid w:val="730205CB"/>
    <w:rsid w:val="73047594"/>
    <w:rsid w:val="730C7017"/>
    <w:rsid w:val="731853CE"/>
    <w:rsid w:val="732032AC"/>
    <w:rsid w:val="73253CEE"/>
    <w:rsid w:val="73282EAD"/>
    <w:rsid w:val="73731435"/>
    <w:rsid w:val="73747AB6"/>
    <w:rsid w:val="73825901"/>
    <w:rsid w:val="73973A9E"/>
    <w:rsid w:val="73B65107"/>
    <w:rsid w:val="73E9784B"/>
    <w:rsid w:val="73F0718E"/>
    <w:rsid w:val="73FC6321"/>
    <w:rsid w:val="74070CA0"/>
    <w:rsid w:val="740A2040"/>
    <w:rsid w:val="747A3300"/>
    <w:rsid w:val="7481099D"/>
    <w:rsid w:val="748E118B"/>
    <w:rsid w:val="74B57A32"/>
    <w:rsid w:val="74C43116"/>
    <w:rsid w:val="74D64864"/>
    <w:rsid w:val="74E16D8B"/>
    <w:rsid w:val="75151909"/>
    <w:rsid w:val="75194A00"/>
    <w:rsid w:val="751B76E8"/>
    <w:rsid w:val="751C632F"/>
    <w:rsid w:val="75304491"/>
    <w:rsid w:val="75483CBA"/>
    <w:rsid w:val="755D712B"/>
    <w:rsid w:val="75871A0B"/>
    <w:rsid w:val="75991092"/>
    <w:rsid w:val="759B5E27"/>
    <w:rsid w:val="75BC6483"/>
    <w:rsid w:val="75C04FAC"/>
    <w:rsid w:val="75C24137"/>
    <w:rsid w:val="761335AB"/>
    <w:rsid w:val="76373B59"/>
    <w:rsid w:val="765B6B67"/>
    <w:rsid w:val="765F6F55"/>
    <w:rsid w:val="769B5423"/>
    <w:rsid w:val="76AC1F2E"/>
    <w:rsid w:val="76B356B1"/>
    <w:rsid w:val="76CF4B21"/>
    <w:rsid w:val="76D600D5"/>
    <w:rsid w:val="76FD6D73"/>
    <w:rsid w:val="772D2EED"/>
    <w:rsid w:val="774D70B5"/>
    <w:rsid w:val="77711DFB"/>
    <w:rsid w:val="77791211"/>
    <w:rsid w:val="778B06B0"/>
    <w:rsid w:val="77A870F8"/>
    <w:rsid w:val="77C853D2"/>
    <w:rsid w:val="77CB6284"/>
    <w:rsid w:val="77D54C59"/>
    <w:rsid w:val="77D9063B"/>
    <w:rsid w:val="78474B5C"/>
    <w:rsid w:val="787C416A"/>
    <w:rsid w:val="78FC7191"/>
    <w:rsid w:val="79072005"/>
    <w:rsid w:val="790F66E7"/>
    <w:rsid w:val="796558AF"/>
    <w:rsid w:val="79714322"/>
    <w:rsid w:val="79925588"/>
    <w:rsid w:val="79F253C4"/>
    <w:rsid w:val="79F34BAE"/>
    <w:rsid w:val="7A263D9D"/>
    <w:rsid w:val="7A2D254D"/>
    <w:rsid w:val="7A3C22D1"/>
    <w:rsid w:val="7A6E4C98"/>
    <w:rsid w:val="7AC22E37"/>
    <w:rsid w:val="7AD803EA"/>
    <w:rsid w:val="7B0574E9"/>
    <w:rsid w:val="7B091377"/>
    <w:rsid w:val="7B1A7110"/>
    <w:rsid w:val="7B367327"/>
    <w:rsid w:val="7B5E2AA7"/>
    <w:rsid w:val="7B71168E"/>
    <w:rsid w:val="7BA571A1"/>
    <w:rsid w:val="7BA84BDE"/>
    <w:rsid w:val="7BDA4C3E"/>
    <w:rsid w:val="7BED0D99"/>
    <w:rsid w:val="7BF7759F"/>
    <w:rsid w:val="7C1969BE"/>
    <w:rsid w:val="7C1B4A3B"/>
    <w:rsid w:val="7C2E45FA"/>
    <w:rsid w:val="7C366D83"/>
    <w:rsid w:val="7C6B74A5"/>
    <w:rsid w:val="7C8B7927"/>
    <w:rsid w:val="7C9F19BA"/>
    <w:rsid w:val="7CAE35FB"/>
    <w:rsid w:val="7CB163F4"/>
    <w:rsid w:val="7CB84091"/>
    <w:rsid w:val="7CD4053F"/>
    <w:rsid w:val="7CE876FE"/>
    <w:rsid w:val="7CE95539"/>
    <w:rsid w:val="7CFD457B"/>
    <w:rsid w:val="7D475241"/>
    <w:rsid w:val="7D650780"/>
    <w:rsid w:val="7D796EE5"/>
    <w:rsid w:val="7D836864"/>
    <w:rsid w:val="7D947886"/>
    <w:rsid w:val="7D974201"/>
    <w:rsid w:val="7DBD1010"/>
    <w:rsid w:val="7DE91C2E"/>
    <w:rsid w:val="7DFA36D3"/>
    <w:rsid w:val="7E0247C5"/>
    <w:rsid w:val="7E2146D8"/>
    <w:rsid w:val="7E3D10ED"/>
    <w:rsid w:val="7E4B2A52"/>
    <w:rsid w:val="7E5C2FAF"/>
    <w:rsid w:val="7EA64FD4"/>
    <w:rsid w:val="7EA652E1"/>
    <w:rsid w:val="7EAD7C73"/>
    <w:rsid w:val="7ED4259F"/>
    <w:rsid w:val="7ED656C1"/>
    <w:rsid w:val="7EF11A57"/>
    <w:rsid w:val="7F0A4554"/>
    <w:rsid w:val="7F1055D7"/>
    <w:rsid w:val="7F1100FF"/>
    <w:rsid w:val="7F512BDD"/>
    <w:rsid w:val="7F5B6C76"/>
    <w:rsid w:val="7F985DEA"/>
    <w:rsid w:val="7FA01DE8"/>
    <w:rsid w:val="7FA254D6"/>
    <w:rsid w:val="7FAA6926"/>
    <w:rsid w:val="7FEA0ADA"/>
    <w:rsid w:val="7FEE3BCC"/>
    <w:rsid w:val="7FF1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0"/>
    <w:pPr>
      <w:jc w:val="center"/>
    </w:pPr>
    <w:rPr>
      <w:sz w:val="30"/>
      <w:szCs w:val="30"/>
    </w:rPr>
  </w:style>
  <w:style w:type="paragraph" w:styleId="11">
    <w:name w:val="Body Text First Indent 2"/>
    <w:basedOn w:val="6"/>
    <w:next w:val="2"/>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paragraph" w:customStyle="1" w:styleId="3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HP</cp:lastModifiedBy>
  <dcterms:modified xsi:type="dcterms:W3CDTF">2021-08-10T13:46:19Z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13123D6CB919493587A8DA30C694B4DE</vt:lpwstr>
  </property>
</Properties>
</file>