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方正小标宋简体"/>
          <w:b/>
          <w:bCs/>
          <w:kern w:val="0"/>
          <w:sz w:val="44"/>
          <w:szCs w:val="44"/>
          <w:lang w:val="en-US" w:eastAsia="zh-CN"/>
        </w:rPr>
        <w:t>汽车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525632585"/>
      <w:bookmarkStart w:id="4" w:name="_Toc4489_WPSOffice_Level2"/>
      <w:bookmarkStart w:id="5" w:name="_Toc6496_WPSOffice_Level2"/>
      <w:bookmarkStart w:id="6" w:name="_Toc13871"/>
      <w:bookmarkStart w:id="7" w:name="_Toc24354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安徽交运集团汽车销售有限公司汽车采购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1.采购红旗H5智联旗领版，2.采购别克君越2021款豪华型, </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3.采购域虎7双排8AT柴油4X2 GL（495）(ABS)，4采购福特2019款9座低顶BUS。</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18453"/>
      <w:bookmarkStart w:id="11" w:name="_Toc525632586"/>
      <w:bookmarkStart w:id="12" w:name="_Toc8128_WPSOffice_Level2"/>
      <w:bookmarkStart w:id="13" w:name="_Toc23266_WPSOffice_Level2"/>
      <w:bookmarkStart w:id="14" w:name="_Toc10274"/>
      <w:bookmarkStart w:id="15" w:name="_Toc18367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1、采购1辆红旗H5智联旗领版(1.8T),2、采购1辆别克君越2021款豪华型（1.5T）3、采购1辆域虎7双排8AT柴油 4X2 GL(495)(ABS)。4、采购2辆福特2019款，9座低顶BUS 冰白</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4个合同包（其中，红旗H5智联旗领版1台为1包；别克君越2021款豪华型（1.5T）1台为2包, </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域虎7双排8AT柴油4X2 GL（495）（ABS）1台为3包），福特2019款，9座低顶BUS冰白 2台为4包。</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1包控制价20万元，2包控制价18万元，3包控制价15万元，4包控制价20万元/辆，4个合同包的控制价均含购置税。</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2"/>
        <w:pageBreakBefore w:val="0"/>
        <w:kinsoku/>
        <w:wordWrap/>
        <w:overflowPunct/>
        <w:topLinePunct w:val="0"/>
        <w:autoSpaceDE/>
        <w:autoSpaceDN/>
        <w:bidi w:val="0"/>
        <w:adjustRightInd/>
        <w:spacing w:line="560" w:lineRule="exact"/>
        <w:textAlignment w:val="auto"/>
        <w:rPr>
          <w:rFonts w:hint="default"/>
          <w:lang w:val="en-US" w:eastAsia="zh-CN"/>
        </w:rPr>
      </w:pPr>
      <w:r>
        <w:rPr>
          <w:rFonts w:hint="eastAsia" w:ascii="Times New Roman" w:hAnsi="Times New Roman" w:cs="Times New Roman"/>
          <w:color w:val="auto"/>
          <w:sz w:val="21"/>
          <w:szCs w:val="22"/>
          <w:highlight w:val="none"/>
          <w:u w:val="single"/>
          <w:lang w:val="en-US" w:eastAsia="zh-CN"/>
        </w:rPr>
        <w:t xml:space="preserve">    2.7 每个供应商对合同包进行分开报价。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6388"/>
      <w:bookmarkStart w:id="21" w:name="_Toc31673_WPSOffice_Level2"/>
      <w:bookmarkStart w:id="22" w:name="_Toc22379_WPSOffice_Level2"/>
      <w:bookmarkStart w:id="23" w:name="_Toc525632587"/>
      <w:bookmarkStart w:id="24" w:name="_Toc29516_WPSOffice_Level2"/>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本次采购品牌及型号车辆的销售业绩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300台。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5666_WPSOffice_Level2"/>
      <w:bookmarkStart w:id="29" w:name="_Toc525632588"/>
      <w:bookmarkStart w:id="30" w:name="_Toc29452_WPSOffice_Level2"/>
      <w:bookmarkStart w:id="31" w:name="_Toc1994"/>
      <w:bookmarkStart w:id="32"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19</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19</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8571_WPSOffice_Level2"/>
      <w:bookmarkStart w:id="38" w:name="_Toc321_WPSOffice_Level2"/>
      <w:bookmarkStart w:id="39" w:name="_Toc20572_WPSOffice_Level2"/>
      <w:bookmarkStart w:id="40" w:name="_Toc8501"/>
      <w:bookmarkStart w:id="41" w:name="_Toc14943_WPSOffice_Level2"/>
      <w:bookmarkStart w:id="42" w:name="_Toc525632592"/>
      <w:bookmarkStart w:id="43" w:name="_Toc26829"/>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2021</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4</w:t>
      </w:r>
      <w:r>
        <w:rPr>
          <w:rFonts w:hint="default" w:ascii="Times New Roman" w:hAnsi="Times New Roman" w:cs="Times New Roman"/>
          <w:color w:val="auto"/>
          <w:sz w:val="21"/>
          <w:szCs w:val="22"/>
          <w:highlight w:val="none"/>
          <w:lang w:val="en-US" w:eastAsia="zh-CN"/>
        </w:rPr>
        <w:t>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13</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u w:val="single"/>
          <w:lang w:val="en-US" w:eastAsia="zh-CN"/>
        </w:rPr>
        <w:t>1</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14201241"/>
      <w:bookmarkStart w:id="46" w:name="_Toc26656972"/>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346_WPSOffice_Level2"/>
      <w:bookmarkStart w:id="78" w:name="_Toc15620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207_WPSOffice_Level2"/>
      <w:bookmarkStart w:id="82" w:name="_Toc14464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3031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品牌型号</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tbl>
      <w:tblPr>
        <w:tblStyle w:val="11"/>
        <w:tblpPr w:leftFromText="180" w:rightFromText="180" w:vertAnchor="text" w:horzAnchor="page" w:tblpX="384" w:tblpY="1938"/>
        <w:tblOverlap w:val="never"/>
        <w:tblW w:w="10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0"/>
        <w:gridCol w:w="3942"/>
        <w:gridCol w:w="2859"/>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5032" w:type="dxa"/>
            <w:gridSpan w:val="2"/>
            <w:noWrap/>
            <w:tcMar>
              <w:top w:w="12" w:type="dxa"/>
              <w:left w:w="12" w:type="dxa"/>
              <w:right w:w="12" w:type="dxa"/>
            </w:tcMar>
            <w:vAlign w:val="center"/>
          </w:tcPr>
          <w:p>
            <w:pPr>
              <w:widowControl/>
              <w:jc w:val="center"/>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bidi="ar"/>
                <w14:textFill>
                  <w14:solidFill>
                    <w14:schemeClr w14:val="tx1"/>
                  </w14:solidFill>
                </w14:textFill>
              </w:rPr>
              <w:t xml:space="preserve">     </w:t>
            </w:r>
            <w:r>
              <w:rPr>
                <w:rFonts w:hint="eastAsia" w:ascii="宋体" w:hAnsi="宋体" w:cs="宋体"/>
                <w:b/>
                <w:color w:val="000000" w:themeColor="text1"/>
                <w:kern w:val="0"/>
                <w:sz w:val="24"/>
                <w:highlight w:val="none"/>
                <w:lang w:bidi="ar"/>
                <w14:textFill>
                  <w14:solidFill>
                    <w14:schemeClr w14:val="tx1"/>
                  </w14:solidFill>
                </w14:textFill>
              </w:rPr>
              <w:t>整车尺寸及质量</w:t>
            </w:r>
          </w:p>
        </w:tc>
        <w:tc>
          <w:tcPr>
            <w:tcW w:w="5767" w:type="dxa"/>
            <w:gridSpan w:val="2"/>
            <w:noWrap/>
            <w:tcMar>
              <w:top w:w="12" w:type="dxa"/>
              <w:left w:w="12" w:type="dxa"/>
              <w:right w:w="12" w:type="dxa"/>
            </w:tcMar>
            <w:vAlign w:val="center"/>
          </w:tcPr>
          <w:p>
            <w:pPr>
              <w:widowControl/>
              <w:jc w:val="center"/>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发动机及传动系统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090"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长x宽</w:t>
            </w:r>
            <w:r>
              <w:rPr>
                <w:rStyle w:val="21"/>
                <w:rFonts w:hint="default"/>
                <w:color w:val="000000" w:themeColor="text1"/>
                <w:highlight w:val="none"/>
                <w:lang w:bidi="ar"/>
                <w14:textFill>
                  <w14:solidFill>
                    <w14:schemeClr w14:val="tx1"/>
                  </w14:solidFill>
                </w14:textFill>
              </w:rPr>
              <w:t>x高（mm）</w:t>
            </w:r>
          </w:p>
        </w:tc>
        <w:tc>
          <w:tcPr>
            <w:tcW w:w="3942"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4</w:t>
            </w:r>
            <w:r>
              <w:rPr>
                <w:rStyle w:val="21"/>
                <w:rFonts w:hint="default"/>
                <w:color w:val="000000" w:themeColor="text1"/>
                <w:highlight w:val="none"/>
                <w:lang w:bidi="ar"/>
                <w14:textFill>
                  <w14:solidFill>
                    <w14:schemeClr w14:val="tx1"/>
                  </w14:solidFill>
                </w14:textFill>
              </w:rPr>
              <w:t>945x1845x1470</w:t>
            </w:r>
          </w:p>
        </w:tc>
        <w:tc>
          <w:tcPr>
            <w:tcW w:w="2859"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排量（L）</w:t>
            </w:r>
          </w:p>
        </w:tc>
        <w:tc>
          <w:tcPr>
            <w:tcW w:w="2908"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1.8T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1090"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轴距（m</w:t>
            </w:r>
            <w:r>
              <w:rPr>
                <w:rStyle w:val="21"/>
                <w:rFonts w:hint="default"/>
                <w:color w:val="000000" w:themeColor="text1"/>
                <w:highlight w:val="none"/>
                <w:lang w:bidi="ar"/>
                <w14:textFill>
                  <w14:solidFill>
                    <w14:schemeClr w14:val="tx1"/>
                  </w14:solidFill>
                </w14:textFill>
              </w:rPr>
              <w:t>m）</w:t>
            </w:r>
          </w:p>
        </w:tc>
        <w:tc>
          <w:tcPr>
            <w:tcW w:w="3942"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2875</w:t>
            </w:r>
          </w:p>
        </w:tc>
        <w:tc>
          <w:tcPr>
            <w:tcW w:w="2859"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缸数</w:t>
            </w:r>
          </w:p>
        </w:tc>
        <w:tc>
          <w:tcPr>
            <w:tcW w:w="2908"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4"/>
                <w:highlight w:val="none"/>
                <w:lang w:bidi="ar"/>
                <w14:textFill>
                  <w14:solidFill>
                    <w14:schemeClr w14:val="tx1"/>
                  </w14:solidFill>
                </w14:textFill>
              </w:rPr>
              <w:t>4缸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trPr>
        <w:tc>
          <w:tcPr>
            <w:tcW w:w="1090"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发动机技术</w:t>
            </w:r>
          </w:p>
        </w:tc>
        <w:tc>
          <w:tcPr>
            <w:tcW w:w="3942"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涡轮增压、缸内直喷、怠速启停</w:t>
            </w:r>
          </w:p>
        </w:tc>
        <w:tc>
          <w:tcPr>
            <w:tcW w:w="2859"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最大功率（k</w:t>
            </w:r>
            <w:r>
              <w:rPr>
                <w:rStyle w:val="21"/>
                <w:rFonts w:hint="default"/>
                <w:color w:val="000000" w:themeColor="text1"/>
                <w:highlight w:val="none"/>
                <w:lang w:bidi="ar"/>
                <w14:textFill>
                  <w14:solidFill>
                    <w14:schemeClr w14:val="tx1"/>
                  </w14:solidFill>
                </w14:textFill>
              </w:rPr>
              <w:t>w）</w:t>
            </w:r>
          </w:p>
        </w:tc>
        <w:tc>
          <w:tcPr>
            <w:tcW w:w="2908"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bidi="ar"/>
                <w14:textFill>
                  <w14:solidFill>
                    <w14:schemeClr w14:val="tx1"/>
                  </w14:solidFill>
                </w14:textFill>
              </w:rPr>
              <w:t xml:space="preserve"> </w:t>
            </w:r>
            <w:r>
              <w:rPr>
                <w:rFonts w:hint="eastAsia" w:ascii="宋体" w:hAnsi="宋体" w:cs="宋体"/>
                <w:color w:val="000000" w:themeColor="text1"/>
                <w:kern w:val="0"/>
                <w:sz w:val="24"/>
                <w:highlight w:val="none"/>
                <w:lang w:bidi="ar"/>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5032" w:type="dxa"/>
            <w:gridSpan w:val="2"/>
            <w:noWrap/>
            <w:tcMar>
              <w:top w:w="12" w:type="dxa"/>
              <w:left w:w="12" w:type="dxa"/>
              <w:right w:w="12" w:type="dxa"/>
            </w:tcMar>
            <w:vAlign w:val="center"/>
          </w:tcPr>
          <w:p>
            <w:pPr>
              <w:widowControl/>
              <w:jc w:val="center"/>
              <w:textAlignment w:val="center"/>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bidi="ar"/>
                <w14:textFill>
                  <w14:solidFill>
                    <w14:schemeClr w14:val="tx1"/>
                  </w14:solidFill>
                </w14:textFill>
              </w:rPr>
              <w:t xml:space="preserve">     </w:t>
            </w:r>
            <w:r>
              <w:rPr>
                <w:rFonts w:hint="eastAsia" w:ascii="宋体" w:hAnsi="宋体" w:cs="宋体"/>
                <w:b/>
                <w:color w:val="000000" w:themeColor="text1"/>
                <w:kern w:val="0"/>
                <w:sz w:val="24"/>
                <w:highlight w:val="none"/>
                <w:lang w:bidi="ar"/>
                <w14:textFill>
                  <w14:solidFill>
                    <w14:schemeClr w14:val="tx1"/>
                  </w14:solidFill>
                </w14:textFill>
              </w:rPr>
              <w:t>悬架及制动系统</w:t>
            </w:r>
          </w:p>
        </w:tc>
        <w:tc>
          <w:tcPr>
            <w:tcW w:w="2859"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最大扭矩（N</w:t>
            </w:r>
            <w:r>
              <w:rPr>
                <w:rStyle w:val="21"/>
                <w:rFonts w:hint="default"/>
                <w:color w:val="000000" w:themeColor="text1"/>
                <w:highlight w:val="none"/>
                <w:lang w:bidi="ar"/>
                <w14:textFill>
                  <w14:solidFill>
                    <w14:schemeClr w14:val="tx1"/>
                  </w14:solidFill>
                </w14:textFill>
              </w:rPr>
              <w:t>m）</w:t>
            </w:r>
          </w:p>
        </w:tc>
        <w:tc>
          <w:tcPr>
            <w:tcW w:w="2908" w:type="dxa"/>
            <w:noWrap/>
            <w:tcMar>
              <w:top w:w="12" w:type="dxa"/>
              <w:left w:w="12" w:type="dxa"/>
              <w:right w:w="12" w:type="dxa"/>
            </w:tcMar>
            <w:vAlign w:val="center"/>
          </w:tcPr>
          <w:p>
            <w:pPr>
              <w:widowControl/>
              <w:ind w:firstLine="960" w:firstLineChars="400"/>
              <w:jc w:val="both"/>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1090"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前/后悬架</w:t>
            </w:r>
          </w:p>
        </w:tc>
        <w:tc>
          <w:tcPr>
            <w:tcW w:w="3942"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前麦弗逊独立悬架/后多连杆独立悬架</w:t>
            </w:r>
          </w:p>
        </w:tc>
        <w:tc>
          <w:tcPr>
            <w:tcW w:w="2859"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驱动形式</w:t>
            </w:r>
          </w:p>
        </w:tc>
        <w:tc>
          <w:tcPr>
            <w:tcW w:w="2908"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前置两驱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1090"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助力类型</w:t>
            </w:r>
          </w:p>
        </w:tc>
        <w:tc>
          <w:tcPr>
            <w:tcW w:w="3942"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电子随速助力转向系统（E</w:t>
            </w:r>
            <w:r>
              <w:rPr>
                <w:rStyle w:val="21"/>
                <w:rFonts w:hint="default"/>
                <w:color w:val="000000" w:themeColor="text1"/>
                <w:highlight w:val="none"/>
                <w:lang w:bidi="ar"/>
                <w14:textFill>
                  <w14:solidFill>
                    <w14:schemeClr w14:val="tx1"/>
                  </w14:solidFill>
                </w14:textFill>
              </w:rPr>
              <w:t>PS)</w:t>
            </w:r>
          </w:p>
        </w:tc>
        <w:tc>
          <w:tcPr>
            <w:tcW w:w="2859"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变速器</w:t>
            </w:r>
          </w:p>
        </w:tc>
        <w:tc>
          <w:tcPr>
            <w:tcW w:w="2908" w:type="dxa"/>
            <w:noWrap/>
            <w:tcMar>
              <w:top w:w="12" w:type="dxa"/>
              <w:left w:w="12" w:type="dxa"/>
              <w:right w:w="12" w:type="dxa"/>
            </w:tcMar>
            <w:vAlign w:val="center"/>
          </w:tcPr>
          <w:p>
            <w:pPr>
              <w:widowControl/>
              <w:jc w:val="center"/>
              <w:textAlignment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6AT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2" w:hRule="atLeast"/>
        </w:trPr>
        <w:tc>
          <w:tcPr>
            <w:tcW w:w="1090" w:type="dxa"/>
            <w:noWrap/>
            <w:tcMar>
              <w:top w:w="12" w:type="dxa"/>
              <w:left w:w="12" w:type="dxa"/>
              <w:right w:w="12" w:type="dxa"/>
            </w:tcMar>
            <w:vAlign w:val="center"/>
          </w:tcPr>
          <w:p>
            <w:pPr>
              <w:widowControl/>
              <w:jc w:val="center"/>
              <w:textAlignment w:val="center"/>
              <w:rPr>
                <w:rFonts w:hint="eastAsia" w:ascii="宋体" w:hAnsi="宋体" w:cs="宋体"/>
                <w:color w:val="000000" w:themeColor="text1"/>
                <w:kern w:val="0"/>
                <w:sz w:val="24"/>
                <w:highlight w:val="none"/>
                <w:lang w:bidi="ar"/>
                <w14:textFill>
                  <w14:solidFill>
                    <w14:schemeClr w14:val="tx1"/>
                  </w14:solidFill>
                </w14:textFill>
              </w:rPr>
            </w:pPr>
            <w:r>
              <w:rPr>
                <w:rFonts w:hint="eastAsia" w:ascii="宋体" w:hAnsi="宋体" w:cs="宋体"/>
                <w:b/>
                <w:color w:val="000000" w:themeColor="text1"/>
                <w:kern w:val="0"/>
                <w:sz w:val="24"/>
                <w:highlight w:val="none"/>
                <w:lang w:bidi="ar"/>
                <w14:textFill>
                  <w14:solidFill>
                    <w14:schemeClr w14:val="tx1"/>
                  </w14:solidFill>
                </w14:textFill>
              </w:rPr>
              <w:t>配置</w:t>
            </w:r>
          </w:p>
        </w:tc>
        <w:tc>
          <w:tcPr>
            <w:tcW w:w="9709" w:type="dxa"/>
            <w:gridSpan w:val="3"/>
            <w:noWrap/>
            <w:tcMar>
              <w:top w:w="12" w:type="dxa"/>
              <w:left w:w="12" w:type="dxa"/>
              <w:right w:w="12" w:type="dxa"/>
            </w:tcMar>
            <w:vAlign w:val="center"/>
          </w:tcPr>
          <w:p>
            <w:pPr>
              <w:widowControl/>
              <w:spacing w:line="240" w:lineRule="auto"/>
              <w:jc w:val="left"/>
              <w:textAlignment w:val="center"/>
              <w:rPr>
                <w:rFonts w:hint="eastAsia" w:ascii="宋体" w:hAnsi="宋体" w:cs="宋体"/>
                <w:color w:val="000000" w:themeColor="text1"/>
                <w:kern w:val="0"/>
                <w:sz w:val="18"/>
                <w:szCs w:val="18"/>
                <w:highlight w:val="none"/>
                <w:lang w:val="en-US" w:eastAsia="zh-CN" w:bidi="ar"/>
                <w14:textFill>
                  <w14:solidFill>
                    <w14:schemeClr w14:val="tx1"/>
                  </w14:solidFill>
                </w14:textFill>
              </w:rPr>
            </w:pPr>
            <w:r>
              <w:rPr>
                <w:rFonts w:hint="eastAsia" w:ascii="宋体" w:hAnsi="宋体" w:cs="宋体"/>
                <w:color w:val="000000" w:themeColor="text1"/>
                <w:kern w:val="0"/>
                <w:sz w:val="18"/>
                <w:szCs w:val="18"/>
                <w:highlight w:val="none"/>
                <w:lang w:val="en-US" w:eastAsia="zh-CN" w:bidi="ar"/>
                <w14:textFill>
                  <w14:solidFill>
                    <w14:schemeClr w14:val="tx1"/>
                  </w14:solidFill>
                </w14:textFill>
              </w:rPr>
              <w:t>1.颜色：黑色；</w:t>
            </w:r>
          </w:p>
          <w:p>
            <w:pPr>
              <w:widowControl/>
              <w:spacing w:line="240" w:lineRule="auto"/>
              <w:jc w:val="left"/>
              <w:textAlignment w:val="center"/>
              <w:rPr>
                <w:rFonts w:hint="eastAsia" w:ascii="仿宋_GB2312" w:eastAsia="仿宋_GB2312" w:cs="黑体" w:hAnsiTheme="majorEastAsia"/>
                <w:bCs/>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bidi="ar"/>
                <w14:textFill>
                  <w14:solidFill>
                    <w14:schemeClr w14:val="tx1"/>
                  </w14:solidFill>
                </w14:textFill>
              </w:rPr>
              <w:t>2.</w:t>
            </w:r>
            <w:r>
              <w:rPr>
                <w:rFonts w:hint="eastAsia" w:ascii="宋体" w:hAnsi="宋体" w:cs="宋体" w:eastAsiaTheme="minorEastAsia"/>
                <w:color w:val="000000" w:themeColor="text1"/>
                <w:kern w:val="0"/>
                <w:sz w:val="18"/>
                <w:szCs w:val="18"/>
                <w:highlight w:val="none"/>
                <w:lang w:bidi="ar"/>
                <w14:textFill>
                  <w14:solidFill>
                    <w14:schemeClr w14:val="tx1"/>
                  </w14:solidFill>
                </w14:textFill>
              </w:rPr>
              <w:t>首次</w:t>
            </w:r>
            <w:r>
              <w:rPr>
                <w:rFonts w:hint="eastAsia" w:ascii="宋体" w:hAnsi="宋体" w:cs="宋体" w:eastAsiaTheme="minorEastAsia"/>
                <w:color w:val="000000" w:themeColor="text1"/>
                <w:kern w:val="0"/>
                <w:sz w:val="18"/>
                <w:szCs w:val="18"/>
                <w:highlight w:val="none"/>
                <w:lang w:val="en-US" w:eastAsia="zh-CN" w:bidi="ar"/>
                <w14:textFill>
                  <w14:solidFill>
                    <w14:schemeClr w14:val="tx1"/>
                  </w14:solidFill>
                </w14:textFill>
              </w:rPr>
              <w:t>4年或10万公里免费保养</w:t>
            </w:r>
            <w:r>
              <w:rPr>
                <w:rFonts w:hint="eastAsia" w:ascii="宋体" w:hAnsi="宋体" w:cs="宋体" w:eastAsiaTheme="minorEastAsia"/>
                <w:bCs w:val="0"/>
                <w:color w:val="000000" w:themeColor="text1"/>
                <w:kern w:val="0"/>
                <w:sz w:val="18"/>
                <w:szCs w:val="18"/>
                <w:highlight w:val="none"/>
                <w:lang w:bidi="ar"/>
                <w14:textFill>
                  <w14:solidFill>
                    <w14:schemeClr w14:val="tx1"/>
                  </w14:solidFill>
                </w14:textFill>
              </w:rPr>
              <w:t>（年限指从发票开具之日起。公里是指里程表的读数，以先到者为准</w:t>
            </w:r>
            <w:r>
              <w:rPr>
                <w:rFonts w:hint="eastAsia" w:ascii="仿宋_GB2312" w:eastAsia="仿宋_GB2312" w:cs="黑体" w:hAnsiTheme="majorEastAsia"/>
                <w:bCs/>
                <w:color w:val="000000" w:themeColor="text1"/>
                <w:sz w:val="28"/>
                <w:szCs w:val="28"/>
                <w:highlight w:val="none"/>
                <w14:textFill>
                  <w14:solidFill>
                    <w14:schemeClr w14:val="tx1"/>
                  </w14:solidFill>
                </w14:textFill>
              </w:rPr>
              <w:t>）</w:t>
            </w:r>
          </w:p>
          <w:p>
            <w:pPr>
              <w:widowControl/>
              <w:spacing w:line="240" w:lineRule="auto"/>
              <w:jc w:val="left"/>
              <w:textAlignment w:val="center"/>
              <w:rPr>
                <w:rFonts w:hint="eastAsia" w:ascii="宋体" w:hAnsi="宋体" w:cs="宋体" w:eastAsiaTheme="minorEastAsia"/>
                <w:color w:val="000000" w:themeColor="text1"/>
                <w:kern w:val="0"/>
                <w:sz w:val="24"/>
                <w:highlight w:val="none"/>
                <w:lang w:val="en-US" w:eastAsia="zh-CN" w:bidi="ar"/>
                <w14:textFill>
                  <w14:solidFill>
                    <w14:schemeClr w14:val="tx1"/>
                  </w14:solidFill>
                </w14:textFill>
              </w:rPr>
            </w:pPr>
            <w:r>
              <w:rPr>
                <w:rFonts w:hint="eastAsia" w:ascii="宋体" w:hAnsi="宋体" w:cs="宋体"/>
                <w:color w:val="000000" w:themeColor="text1"/>
                <w:kern w:val="0"/>
                <w:sz w:val="18"/>
                <w:szCs w:val="18"/>
                <w:highlight w:val="none"/>
                <w:lang w:val="en-US" w:eastAsia="zh-CN" w:bidi="ar"/>
                <w14:textFill>
                  <w14:solidFill>
                    <w14:schemeClr w14:val="tx1"/>
                  </w14:solidFill>
                </w14:textFill>
              </w:rPr>
              <w:t>3.</w:t>
            </w:r>
            <w:r>
              <w:rPr>
                <w:rFonts w:hint="eastAsia" w:ascii="宋体" w:hAnsi="宋体" w:cs="宋体"/>
                <w:color w:val="000000" w:themeColor="text1"/>
                <w:kern w:val="0"/>
                <w:sz w:val="18"/>
                <w:szCs w:val="18"/>
                <w:highlight w:val="none"/>
                <w:lang w:bidi="ar"/>
                <w14:textFill>
                  <w14:solidFill>
                    <w14:schemeClr w14:val="tx1"/>
                  </w14:solidFill>
                </w14:textFill>
              </w:rPr>
              <w:t>安全气囊、定速巡航、手机无线充电、电加热外后视镜、自动大灯</w:t>
            </w:r>
            <w:r>
              <w:rPr>
                <w:rFonts w:hint="eastAsia" w:ascii="宋体" w:hAnsi="宋体" w:cs="宋体"/>
                <w:color w:val="000000" w:themeColor="text1"/>
                <w:kern w:val="0"/>
                <w:sz w:val="18"/>
                <w:szCs w:val="18"/>
                <w:highlight w:val="none"/>
                <w:lang w:eastAsia="zh-CN" w:bidi="ar"/>
                <w14:textFill>
                  <w14:solidFill>
                    <w14:schemeClr w14:val="tx1"/>
                  </w14:solidFill>
                </w14:textFill>
              </w:rPr>
              <w:t>；</w:t>
            </w:r>
            <w:r>
              <w:rPr>
                <w:rFonts w:hint="eastAsia" w:ascii="宋体" w:hAnsi="宋体" w:cs="宋体"/>
                <w:color w:val="000000" w:themeColor="text1"/>
                <w:kern w:val="0"/>
                <w:sz w:val="18"/>
                <w:szCs w:val="18"/>
                <w:highlight w:val="none"/>
                <w:lang w:bidi="ar"/>
                <w14:textFill>
                  <w14:solidFill>
                    <w14:schemeClr w14:val="tx1"/>
                  </w14:solidFill>
                </w14:textFill>
              </w:rPr>
              <w:t>1.8T涡轮增压发动机+6AT变数箱+48V轻混系统、19寸轮毂</w:t>
            </w:r>
            <w:r>
              <w:rPr>
                <w:rFonts w:hint="eastAsia" w:ascii="宋体" w:hAnsi="宋体" w:cs="宋体"/>
                <w:color w:val="000000" w:themeColor="text1"/>
                <w:kern w:val="0"/>
                <w:sz w:val="18"/>
                <w:szCs w:val="18"/>
                <w:highlight w:val="none"/>
                <w:lang w:eastAsia="zh-CN" w:bidi="ar"/>
                <w14:textFill>
                  <w14:solidFill>
                    <w14:schemeClr w14:val="tx1"/>
                  </w14:solidFill>
                </w14:textFill>
              </w:rPr>
              <w:t>、</w:t>
            </w:r>
            <w:r>
              <w:rPr>
                <w:rFonts w:hint="eastAsia" w:ascii="宋体" w:hAnsi="宋体" w:cs="宋体"/>
                <w:color w:val="000000" w:themeColor="text1"/>
                <w:kern w:val="0"/>
                <w:sz w:val="18"/>
                <w:szCs w:val="18"/>
                <w:highlight w:val="none"/>
                <w:lang w:bidi="ar"/>
                <w14:textFill>
                  <w14:solidFill>
                    <w14:schemeClr w14:val="tx1"/>
                  </w14:solidFill>
                </w14:textFill>
              </w:rPr>
              <w:t>前防撞预警系统（FCW）、道路偏离预警系统（LDW）、主动制动系统（AEB）、主驾座椅8向电动调节、副驾座椅4向电动调节、自动防眩目内后视镜、智能互联及语音识别系统、前雾灯、智能远近光切换</w:t>
            </w:r>
            <w:r>
              <w:rPr>
                <w:rFonts w:hint="eastAsia" w:ascii="宋体" w:hAnsi="宋体" w:cs="宋体"/>
                <w:color w:val="000000" w:themeColor="text1"/>
                <w:kern w:val="0"/>
                <w:sz w:val="18"/>
                <w:szCs w:val="18"/>
                <w:highlight w:val="none"/>
                <w:lang w:eastAsia="zh-CN" w:bidi="ar"/>
                <w14:textFill>
                  <w14:solidFill>
                    <w14:schemeClr w14:val="tx1"/>
                  </w14:solidFill>
                </w14:textFill>
              </w:rPr>
              <w:t>；</w:t>
            </w:r>
            <w:r>
              <w:rPr>
                <w:rFonts w:hint="eastAsia" w:ascii="宋体" w:hAnsi="宋体" w:cs="宋体"/>
                <w:color w:val="000000" w:themeColor="text1"/>
                <w:kern w:val="0"/>
                <w:sz w:val="18"/>
                <w:szCs w:val="18"/>
                <w:highlight w:val="none"/>
                <w:lang w:bidi="ar"/>
                <w14:textFill>
                  <w14:solidFill>
                    <w14:schemeClr w14:val="tx1"/>
                  </w14:solidFill>
                </w14:textFill>
              </w:rPr>
              <w:t>全景天窗、前4探头驻车雷达、倒车影像系统、ACC主动巡航系统、前门无钥匙进入功能、副驾座椅后排老板键调节、前排座椅加热、64色车内氛围灯、后备箱感应开启、BOSE品牌音响、11扬声器</w:t>
            </w:r>
            <w:r>
              <w:rPr>
                <w:rFonts w:hint="eastAsia" w:ascii="宋体" w:hAnsi="宋体" w:cs="宋体"/>
                <w:color w:val="000000" w:themeColor="text1"/>
                <w:kern w:val="0"/>
                <w:sz w:val="18"/>
                <w:szCs w:val="18"/>
                <w:highlight w:val="none"/>
                <w:lang w:eastAsia="zh-CN" w:bidi="ar"/>
                <w14:textFill>
                  <w14:solidFill>
                    <w14:schemeClr w14:val="tx1"/>
                  </w14:solidFill>
                </w14:textFill>
              </w:rPr>
              <w:t>；</w:t>
            </w:r>
            <w:r>
              <w:rPr>
                <w:rFonts w:hint="eastAsia" w:ascii="宋体" w:hAnsi="宋体" w:cs="宋体"/>
                <w:color w:val="000000" w:themeColor="text1"/>
                <w:kern w:val="0"/>
                <w:sz w:val="18"/>
                <w:szCs w:val="18"/>
                <w:highlight w:val="none"/>
                <w:lang w:bidi="ar"/>
                <w14:textFill>
                  <w14:solidFill>
                    <w14:schemeClr w14:val="tx1"/>
                  </w14:solidFill>
                </w14:textFill>
              </w:rPr>
              <w:t>360全景影像、盲区监测（并线辅助）、真皮打孔座椅、主驾座椅10向电动调节、前排座椅通风、后排舒适头枕、红旗之翼迎宾灯</w:t>
            </w:r>
            <w:r>
              <w:rPr>
                <w:rFonts w:hint="eastAsia" w:ascii="宋体" w:hAnsi="宋体" w:cs="宋体"/>
                <w:color w:val="000000" w:themeColor="text1"/>
                <w:kern w:val="0"/>
                <w:sz w:val="18"/>
                <w:szCs w:val="18"/>
                <w:highlight w:val="none"/>
                <w:lang w:val="en-US" w:eastAsia="zh-CN" w:bidi="ar"/>
                <w14:textFill>
                  <w14:solidFill>
                    <w14:schemeClr w14:val="tx1"/>
                  </w14:solidFill>
                </w14:textFill>
              </w:rPr>
              <w:t>;</w:t>
            </w:r>
            <w:r>
              <w:rPr>
                <w:rFonts w:hint="eastAsia" w:ascii="宋体" w:hAnsi="宋体" w:cs="宋体"/>
                <w:color w:val="000000" w:themeColor="text1"/>
                <w:kern w:val="0"/>
                <w:sz w:val="18"/>
                <w:szCs w:val="18"/>
                <w:highlight w:val="none"/>
                <w:lang w:bidi="ar"/>
                <w14:textFill>
                  <w14:solidFill>
                    <w14:schemeClr w14:val="tx1"/>
                  </w14:solidFill>
                </w14:textFill>
              </w:rPr>
              <w:t>主驾座椅及外后视镜记忆功能、后排座椅加热、隐私玻璃、自动泊车</w:t>
            </w:r>
            <w:r>
              <w:rPr>
                <w:rFonts w:hint="eastAsia" w:ascii="宋体" w:hAnsi="宋体" w:cs="宋体"/>
                <w:color w:val="000000" w:themeColor="text1"/>
                <w:kern w:val="0"/>
                <w:sz w:val="18"/>
                <w:szCs w:val="18"/>
                <w:highlight w:val="none"/>
                <w:lang w:eastAsia="zh-CN" w:bidi="ar"/>
                <w14:textFill>
                  <w14:solidFill>
                    <w14:schemeClr w14:val="tx1"/>
                  </w14:solidFill>
                </w14:textFill>
              </w:rPr>
              <w:t>。</w:t>
            </w:r>
          </w:p>
        </w:tc>
      </w:tr>
    </w:tbl>
    <w:p>
      <w:pPr>
        <w:pStyle w:val="10"/>
        <w:ind w:left="0" w:leftChars="0" w:firstLine="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（1）红旗H5</w:t>
      </w:r>
      <w:r>
        <w:rPr>
          <w:rFonts w:hint="eastAsia" w:ascii="仿宋" w:hAnsi="仿宋" w:eastAsia="仿宋" w:cs="仿宋"/>
          <w:b/>
          <w:bCs/>
          <w:color w:val="auto"/>
          <w:sz w:val="28"/>
          <w:szCs w:val="28"/>
          <w:highlight w:val="none"/>
          <w:u w:val="none"/>
          <w:lang w:val="en-US" w:eastAsia="zh-CN"/>
        </w:rPr>
        <w:t>智联旗领版</w:t>
      </w:r>
      <w:r>
        <w:rPr>
          <w:rFonts w:hint="eastAsia" w:ascii="仿宋" w:hAnsi="仿宋" w:eastAsia="仿宋" w:cs="仿宋"/>
          <w:b/>
          <w:bCs/>
          <w:sz w:val="28"/>
          <w:szCs w:val="28"/>
          <w:lang w:val="en-US" w:eastAsia="zh-CN"/>
        </w:rPr>
        <w:t>参数配置</w:t>
      </w: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both"/>
        <w:rPr>
          <w:rFonts w:hint="eastAsia" w:ascii="仿宋" w:hAnsi="仿宋" w:eastAsia="仿宋" w:cs="仿宋"/>
          <w:b/>
          <w:bCs/>
          <w:sz w:val="28"/>
          <w:szCs w:val="28"/>
          <w:lang w:val="en-US" w:eastAsia="zh-CN"/>
        </w:rPr>
      </w:pPr>
    </w:p>
    <w:p>
      <w:pPr>
        <w:pStyle w:val="10"/>
        <w:numPr>
          <w:ilvl w:val="0"/>
          <w:numId w:val="3"/>
        </w:numPr>
        <w:ind w:left="0" w:leftChars="0" w:firstLine="0" w:firstLineChars="0"/>
        <w:jc w:val="both"/>
        <w:rPr>
          <w:rFonts w:hint="eastAsia" w:ascii="仿宋" w:hAnsi="仿宋" w:eastAsia="仿宋" w:cs="仿宋"/>
          <w:b/>
          <w:bCs/>
          <w:sz w:val="28"/>
          <w:szCs w:val="28"/>
          <w:lang w:val="en-US" w:eastAsia="zh-CN"/>
        </w:rPr>
      </w:pPr>
      <w:r>
        <w:rPr>
          <w:rFonts w:hint="eastAsia" w:ascii="宋体" w:hAnsi="宋体" w:cs="仿宋_GB2312"/>
          <w:sz w:val="30"/>
          <w:szCs w:val="30"/>
        </w:rPr>
        <w:t>别克君越2021款</w:t>
      </w:r>
    </w:p>
    <w:tbl>
      <w:tblPr>
        <w:tblStyle w:val="11"/>
        <w:tblW w:w="7845" w:type="dxa"/>
        <w:tblInd w:w="93" w:type="dxa"/>
        <w:shd w:val="clear" w:color="auto" w:fill="auto"/>
        <w:tblLayout w:type="autofit"/>
        <w:tblCellMar>
          <w:top w:w="0" w:type="dxa"/>
          <w:left w:w="108" w:type="dxa"/>
          <w:bottom w:w="0" w:type="dxa"/>
          <w:right w:w="108" w:type="dxa"/>
        </w:tblCellMar>
      </w:tblPr>
      <w:tblGrid>
        <w:gridCol w:w="3300"/>
        <w:gridCol w:w="1080"/>
        <w:gridCol w:w="3465"/>
      </w:tblGrid>
      <w:tr>
        <w:tblPrEx>
          <w:shd w:val="clear" w:color="auto" w:fill="auto"/>
          <w:tblCellMar>
            <w:top w:w="0" w:type="dxa"/>
            <w:left w:w="108" w:type="dxa"/>
            <w:bottom w:w="0" w:type="dxa"/>
            <w:right w:w="108" w:type="dxa"/>
          </w:tblCellMar>
        </w:tblPrEx>
        <w:trPr>
          <w:trHeight w:val="297" w:hRule="atLeast"/>
        </w:trPr>
        <w:tc>
          <w:tcPr>
            <w:tcW w:w="784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品牌系列</w:t>
            </w:r>
          </w:p>
        </w:tc>
      </w:tr>
      <w:tr>
        <w:tblPrEx>
          <w:tblCellMar>
            <w:top w:w="0" w:type="dxa"/>
            <w:left w:w="108" w:type="dxa"/>
            <w:bottom w:w="0" w:type="dxa"/>
            <w:right w:w="108" w:type="dxa"/>
          </w:tblCellMar>
        </w:tblPrEx>
        <w:trPr>
          <w:trHeight w:val="394"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　</w:t>
            </w:r>
            <w:r>
              <w:rPr>
                <w:rStyle w:val="22"/>
                <w:rFonts w:eastAsia="宋体"/>
                <w:lang w:val="en-US" w:eastAsia="zh-CN" w:bidi="ar"/>
              </w:rPr>
              <w:t xml:space="preserve">  </w:t>
            </w:r>
            <w:r>
              <w:rPr>
                <w:rStyle w:val="23"/>
                <w:lang w:val="en-US" w:eastAsia="zh-CN" w:bidi="ar"/>
              </w:rPr>
              <w:t>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招标人要求值</w:t>
            </w:r>
          </w:p>
        </w:tc>
      </w:tr>
      <w:tr>
        <w:tblPrEx>
          <w:tblCellMar>
            <w:top w:w="0" w:type="dxa"/>
            <w:left w:w="108" w:type="dxa"/>
            <w:bottom w:w="0" w:type="dxa"/>
            <w:right w:w="108" w:type="dxa"/>
          </w:tblCellMar>
        </w:tblPrEx>
        <w:trPr>
          <w:trHeight w:val="327" w:hRule="atLeast"/>
        </w:trPr>
        <w:tc>
          <w:tcPr>
            <w:tcW w:w="784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一、发动机</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发动机制造商和型号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2"/>
                <w:rFonts w:eastAsia="宋体"/>
                <w:lang w:val="en-US" w:eastAsia="zh-CN" w:bidi="ar"/>
              </w:rPr>
              <w:t>1.5T,</w:t>
            </w:r>
            <w:r>
              <w:rPr>
                <w:rStyle w:val="23"/>
                <w:lang w:val="en-US" w:eastAsia="zh-CN" w:bidi="ar"/>
              </w:rPr>
              <w:t>≥1.4T</w:t>
            </w:r>
          </w:p>
        </w:tc>
      </w:tr>
      <w:tr>
        <w:tblPrEx>
          <w:tblCellMar>
            <w:top w:w="0" w:type="dxa"/>
            <w:left w:w="108" w:type="dxa"/>
            <w:bottom w:w="0" w:type="dxa"/>
            <w:right w:w="108" w:type="dxa"/>
          </w:tblCellMar>
        </w:tblPrEx>
        <w:trPr>
          <w:trHeight w:val="60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发动机制造时间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车辆交付使用之日前</w:t>
            </w:r>
            <w:r>
              <w:rPr>
                <w:rStyle w:val="22"/>
                <w:rFonts w:eastAsia="宋体"/>
                <w:lang w:val="en-US" w:eastAsia="zh-CN" w:bidi="ar"/>
              </w:rPr>
              <w:t>3</w:t>
            </w:r>
            <w:r>
              <w:rPr>
                <w:rStyle w:val="23"/>
                <w:lang w:val="en-US" w:eastAsia="zh-CN" w:bidi="ar"/>
              </w:rPr>
              <w:t>个月内制造</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车辆最大扭矩</w:t>
            </w:r>
            <w:r>
              <w:rPr>
                <w:rStyle w:val="22"/>
                <w:rFonts w:eastAsia="宋体"/>
                <w:lang w:val="en-US" w:eastAsia="zh-CN" w:bidi="ar"/>
              </w:rPr>
              <w:t>/</w:t>
            </w:r>
            <w:r>
              <w:rPr>
                <w:rStyle w:val="23"/>
                <w:lang w:val="en-US" w:eastAsia="zh-CN" w:bidi="ar"/>
              </w:rPr>
              <w:t>最大马力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≤250/≥150</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Kw</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3"/>
                <w:lang w:val="en-US" w:eastAsia="zh-CN" w:bidi="ar"/>
              </w:rPr>
              <w:t>124</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9速HYDRA-MATIC智能变速箱</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最高车速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km/h</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燃料种类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整车油耗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L/100km</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排放依据标准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国VI</w:t>
            </w:r>
          </w:p>
        </w:tc>
      </w:tr>
      <w:tr>
        <w:tblPrEx>
          <w:tblCellMar>
            <w:top w:w="0" w:type="dxa"/>
            <w:left w:w="108" w:type="dxa"/>
            <w:bottom w:w="0" w:type="dxa"/>
            <w:right w:w="108" w:type="dxa"/>
          </w:tblCellMar>
        </w:tblPrEx>
        <w:trPr>
          <w:trHeight w:val="36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转向形式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EPS车速感应电子动力转向系统或电子</w:t>
            </w:r>
          </w:p>
        </w:tc>
      </w:tr>
      <w:tr>
        <w:tblPrEx>
          <w:tblCellMar>
            <w:top w:w="0" w:type="dxa"/>
            <w:left w:w="108" w:type="dxa"/>
            <w:bottom w:w="0" w:type="dxa"/>
            <w:right w:w="108" w:type="dxa"/>
          </w:tblCellMar>
        </w:tblPrEx>
        <w:trPr>
          <w:trHeight w:val="327" w:hRule="atLeast"/>
        </w:trPr>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二、动力传动系统</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前置前驱</w:t>
            </w:r>
          </w:p>
        </w:tc>
      </w:tr>
      <w:tr>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二轴</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23"/>
                <w:lang w:val="en-US" w:eastAsia="zh-CN" w:bidi="ar"/>
              </w:rPr>
              <w:t>2905</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汽车底盘制造商和型号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要求与整车主流车型配套，与整车同源优选</w:t>
            </w:r>
          </w:p>
        </w:tc>
      </w:tr>
      <w:tr>
        <w:tblPrEx>
          <w:tblCellMar>
            <w:top w:w="0" w:type="dxa"/>
            <w:left w:w="108" w:type="dxa"/>
            <w:bottom w:w="0" w:type="dxa"/>
            <w:right w:w="108" w:type="dxa"/>
          </w:tblCellMar>
        </w:tblPrEx>
        <w:trPr>
          <w:trHeight w:val="60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汽车底盘制造时间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车辆交付使用之日前</w:t>
            </w:r>
            <w:r>
              <w:rPr>
                <w:rStyle w:val="24"/>
                <w:rFonts w:eastAsia="宋体"/>
                <w:lang w:val="en-US" w:eastAsia="zh-CN" w:bidi="ar"/>
              </w:rPr>
              <w:t>3</w:t>
            </w:r>
            <w:r>
              <w:rPr>
                <w:rStyle w:val="23"/>
                <w:lang w:val="en-US" w:eastAsia="zh-CN" w:bidi="ar"/>
              </w:rPr>
              <w:t>个月内制造</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宽≤235/55R17  轮毂半径≤17</w:t>
            </w:r>
          </w:p>
        </w:tc>
      </w:tr>
      <w:tr>
        <w:tblPrEx>
          <w:tblCellMar>
            <w:top w:w="0" w:type="dxa"/>
            <w:left w:w="108" w:type="dxa"/>
            <w:bottom w:w="0" w:type="dxa"/>
            <w:right w:w="108" w:type="dxa"/>
          </w:tblCellMar>
        </w:tblPrEx>
        <w:trPr>
          <w:trHeight w:val="312"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轮胎数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27" w:hRule="atLeast"/>
        </w:trPr>
        <w:tc>
          <w:tcPr>
            <w:tcW w:w="4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三、整车性能参数</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最大爬坡角度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最小离地间隙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23"/>
                <w:lang w:val="en-US" w:eastAsia="zh-CN" w:bidi="ar"/>
              </w:rPr>
              <w:t>m</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车辆通过性能（涉水深度）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最高车速（车辆满载）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km/h</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驾驶室空调系统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冷暖空调</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整车噪声水平（距车辆</w:t>
            </w:r>
            <w:r>
              <w:rPr>
                <w:rStyle w:val="22"/>
                <w:rFonts w:eastAsia="宋体"/>
                <w:lang w:val="en-US" w:eastAsia="zh-CN" w:bidi="ar"/>
              </w:rPr>
              <w:t>1m</w:t>
            </w:r>
            <w:r>
              <w:rPr>
                <w:rStyle w:val="23"/>
                <w:lang w:val="en-US" w:eastAsia="zh-CN" w:bidi="ar"/>
              </w:rPr>
              <w:t>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dB</w:t>
            </w:r>
            <w:r>
              <w:rPr>
                <w:rStyle w:val="23"/>
                <w:lang w:val="en-US" w:eastAsia="zh-CN" w:bidi="ar"/>
              </w:rPr>
              <w:t>（</w:t>
            </w:r>
            <w:r>
              <w:rPr>
                <w:rStyle w:val="22"/>
                <w:rFonts w:eastAsia="宋体"/>
                <w:lang w:val="en-US" w:eastAsia="zh-CN" w:bidi="ar"/>
              </w:rPr>
              <w:t>A</w:t>
            </w:r>
            <w:r>
              <w:rPr>
                <w:rStyle w:val="23"/>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接近角</w:t>
            </w:r>
            <w:r>
              <w:rPr>
                <w:rStyle w:val="22"/>
                <w:rFonts w:eastAsia="宋体"/>
                <w:lang w:val="en-US" w:eastAsia="zh-CN" w:bidi="ar"/>
              </w:rPr>
              <w:t>/</w:t>
            </w:r>
            <w:r>
              <w:rPr>
                <w:rStyle w:val="23"/>
                <w:lang w:val="en-US" w:eastAsia="zh-CN" w:bidi="ar"/>
              </w:rPr>
              <w:t>离去角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312"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驾驶室准乘人数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108" w:type="dxa"/>
            <w:bottom w:w="0" w:type="dxa"/>
            <w:right w:w="108" w:type="dxa"/>
          </w:tblCellMar>
        </w:tblPrEx>
        <w:trPr>
          <w:trHeight w:val="495" w:hRule="atLeast"/>
        </w:trPr>
        <w:tc>
          <w:tcPr>
            <w:tcW w:w="7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四、整车尺寸及质量</w:t>
            </w:r>
          </w:p>
        </w:tc>
      </w:tr>
      <w:tr>
        <w:tblPrEx>
          <w:tblCellMar>
            <w:top w:w="0" w:type="dxa"/>
            <w:left w:w="108" w:type="dxa"/>
            <w:bottom w:w="0" w:type="dxa"/>
            <w:right w:w="108" w:type="dxa"/>
          </w:tblCellMar>
        </w:tblPrEx>
        <w:trPr>
          <w:trHeight w:val="60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整车外形尺寸（长</w:t>
            </w:r>
            <w:r>
              <w:rPr>
                <w:rStyle w:val="23"/>
                <w:lang w:val="en-US" w:eastAsia="zh-CN" w:bidi="ar"/>
              </w:rPr>
              <w:t>×宽×高）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长≤5026，宽≤1866；高≤1459</w:t>
            </w:r>
          </w:p>
        </w:tc>
      </w:tr>
      <w:tr>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货厢尺寸（长</w:t>
            </w:r>
            <w:r>
              <w:rPr>
                <w:rStyle w:val="23"/>
                <w:lang w:val="en-US" w:eastAsia="zh-CN" w:bidi="ar"/>
              </w:rPr>
              <w:t>×宽×高）</w:t>
            </w:r>
            <w:r>
              <w:rPr>
                <w:rStyle w:val="22"/>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在投标车型公告参数许可范围内封闭式</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片</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前麦弗逊式独立悬挂，后多连杆式独立悬挂</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轮距前</w:t>
            </w:r>
            <w:r>
              <w:rPr>
                <w:rStyle w:val="22"/>
                <w:rFonts w:eastAsia="宋体"/>
                <w:lang w:val="en-US" w:eastAsia="zh-CN" w:bidi="ar"/>
              </w:rPr>
              <w:t>/</w:t>
            </w:r>
            <w:r>
              <w:rPr>
                <w:rStyle w:val="23"/>
                <w:lang w:val="en-US" w:eastAsia="zh-CN" w:bidi="ar"/>
              </w:rPr>
              <w:t>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mm</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整备质量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后备箱容积</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邮箱容积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额定装载质量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汽车底盘整备质量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在投标车型公告参数许可范围内</w:t>
            </w:r>
          </w:p>
        </w:tc>
      </w:tr>
      <w:tr>
        <w:tblPrEx>
          <w:tblCellMar>
            <w:top w:w="0" w:type="dxa"/>
            <w:left w:w="108" w:type="dxa"/>
            <w:bottom w:w="0" w:type="dxa"/>
            <w:right w:w="108" w:type="dxa"/>
          </w:tblCellMar>
        </w:tblPrEx>
        <w:trPr>
          <w:trHeight w:val="570"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整车总质量（满油、满水、满员）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轴荷前</w:t>
            </w:r>
            <w:r>
              <w:rPr>
                <w:rStyle w:val="22"/>
                <w:rFonts w:eastAsia="宋体"/>
                <w:lang w:val="en-US" w:eastAsia="zh-CN" w:bidi="ar"/>
              </w:rPr>
              <w:t>/</w:t>
            </w:r>
            <w:r>
              <w:rPr>
                <w:rStyle w:val="23"/>
                <w:lang w:val="en-US" w:eastAsia="zh-CN" w:bidi="ar"/>
              </w:rPr>
              <w:t>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制动方式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前通风盘式，后盘式</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车身外部颜色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由招标人在标准色内选定</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车身外部标志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内部颜色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由招标人在标准色内选定</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五、安全配置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w:t>
            </w:r>
            <w:r>
              <w:rPr>
                <w:rStyle w:val="22"/>
                <w:rFonts w:eastAsia="宋体"/>
                <w:lang w:val="en-US" w:eastAsia="zh-CN" w:bidi="ar"/>
              </w:rPr>
              <w:t>/</w:t>
            </w:r>
            <w:r>
              <w:rPr>
                <w:rStyle w:val="23"/>
                <w:lang w:val="en-US" w:eastAsia="zh-CN" w:bidi="ar"/>
              </w:rPr>
              <w:t>副驾驶座安全气囊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主有</w:t>
            </w:r>
            <w:r>
              <w:rPr>
                <w:rStyle w:val="22"/>
                <w:rFonts w:eastAsia="宋体"/>
                <w:lang w:val="en-US" w:eastAsia="zh-CN" w:bidi="ar"/>
              </w:rPr>
              <w:t xml:space="preserve">  / </w:t>
            </w:r>
            <w:r>
              <w:rPr>
                <w:rStyle w:val="23"/>
                <w:lang w:val="en-US" w:eastAsia="zh-CN" w:bidi="ar"/>
              </w:rPr>
              <w:t>副有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头部气囊</w:t>
            </w:r>
            <w:r>
              <w:rPr>
                <w:rStyle w:val="22"/>
                <w:rFonts w:eastAsia="宋体"/>
                <w:lang w:val="en-US" w:eastAsia="zh-CN" w:bidi="ar"/>
              </w:rPr>
              <w:t>(</w:t>
            </w:r>
            <w:r>
              <w:rPr>
                <w:rStyle w:val="23"/>
                <w:lang w:val="en-US" w:eastAsia="zh-CN" w:bidi="ar"/>
              </w:rPr>
              <w:t>气帘</w:t>
            </w:r>
            <w:r>
              <w:rPr>
                <w:rStyle w:val="22"/>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侧气囊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胎压监测装置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安全带未系提示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发动机防盗锁止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车内中控锁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遥控钥匙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ABS防抱死：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OnStar安吉星助理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车载4GWI-FI</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eConnect互联技术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高德实时导航系统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车载app互联应用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OTA远程升级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Super ID个人账户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智能语音识别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智能手机映射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安吉星远程遥控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制动力分配</w:t>
            </w:r>
            <w:r>
              <w:rPr>
                <w:rStyle w:val="22"/>
                <w:rFonts w:eastAsia="宋体"/>
                <w:lang w:val="en-US" w:eastAsia="zh-CN" w:bidi="ar"/>
              </w:rPr>
              <w:t>(EBD/CBC</w:t>
            </w:r>
            <w:r>
              <w:rPr>
                <w:rStyle w:val="23"/>
                <w:lang w:val="en-US" w:eastAsia="zh-CN" w:bidi="ar"/>
              </w:rPr>
              <w:t>等</w:t>
            </w:r>
            <w:r>
              <w:rPr>
                <w:rStyle w:val="22"/>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刹车辅助</w:t>
            </w:r>
            <w:r>
              <w:rPr>
                <w:rStyle w:val="22"/>
                <w:rFonts w:eastAsia="宋体"/>
                <w:lang w:val="en-US" w:eastAsia="zh-CN" w:bidi="ar"/>
              </w:rPr>
              <w:t>(EBA/BAS/BA</w:t>
            </w:r>
            <w:r>
              <w:rPr>
                <w:rStyle w:val="23"/>
                <w:lang w:val="en-US" w:eastAsia="zh-CN" w:bidi="ar"/>
              </w:rPr>
              <w:t>等</w:t>
            </w:r>
            <w:r>
              <w:rPr>
                <w:rStyle w:val="22"/>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牵引力控制</w:t>
            </w:r>
            <w:r>
              <w:rPr>
                <w:rStyle w:val="22"/>
                <w:rFonts w:eastAsia="宋体"/>
                <w:lang w:val="en-US" w:eastAsia="zh-CN" w:bidi="ar"/>
              </w:rPr>
              <w:t>(ASR/TCS</w:t>
            </w:r>
            <w:r>
              <w:rPr>
                <w:rStyle w:val="23"/>
                <w:lang w:val="en-US" w:eastAsia="zh-CN" w:bidi="ar"/>
              </w:rPr>
              <w:t>等</w:t>
            </w:r>
            <w:r>
              <w:rPr>
                <w:rStyle w:val="22"/>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车身稳定控制</w:t>
            </w:r>
            <w:r>
              <w:rPr>
                <w:rStyle w:val="22"/>
                <w:rFonts w:eastAsia="宋体"/>
                <w:lang w:val="en-US" w:eastAsia="zh-CN" w:bidi="ar"/>
              </w:rPr>
              <w:t>(ESP/DSC</w:t>
            </w:r>
            <w:r>
              <w:rPr>
                <w:rStyle w:val="23"/>
                <w:lang w:val="en-US" w:eastAsia="zh-CN" w:bidi="ar"/>
              </w:rPr>
              <w:t>等</w:t>
            </w:r>
            <w:r>
              <w:rPr>
                <w:rStyle w:val="22"/>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EHHSA增强型坡道辅助系统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TPMS智能胎压监测系统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SBZA侧盲区预警系统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LCA车道变更辅助系统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RCTA泊车预警系统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四门自动落锁系统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行人碰撞主动谈起式引擎盖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上坡辅助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真皮方向盘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方向盘调节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多功能方向盘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泊车雷达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定速巡航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无钥匙启动系统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行车电脑显示屏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真皮</w:t>
            </w:r>
            <w:r>
              <w:rPr>
                <w:rStyle w:val="22"/>
                <w:rFonts w:eastAsia="宋体"/>
                <w:lang w:val="en-US" w:eastAsia="zh-CN" w:bidi="ar"/>
              </w:rPr>
              <w:t>/</w:t>
            </w:r>
            <w:r>
              <w:rPr>
                <w:rStyle w:val="23"/>
                <w:lang w:val="en-US" w:eastAsia="zh-CN" w:bidi="ar"/>
              </w:rPr>
              <w:t>仿皮座椅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座椅高低调节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w:t>
            </w:r>
            <w:r>
              <w:rPr>
                <w:rStyle w:val="22"/>
                <w:rFonts w:eastAsia="宋体"/>
                <w:lang w:val="en-US" w:eastAsia="zh-CN" w:bidi="ar"/>
              </w:rPr>
              <w:t>/</w:t>
            </w:r>
            <w:r>
              <w:rPr>
                <w:rStyle w:val="23"/>
                <w:lang w:val="en-US" w:eastAsia="zh-CN" w:bidi="ar"/>
              </w:rPr>
              <w:t>副驾驶座电动调节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腰部支撑调节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座椅加热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后排座椅按比例放倒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中央扶手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后排杯架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w:t>
            </w:r>
            <w:r>
              <w:rPr>
                <w:rStyle w:val="22"/>
                <w:rFonts w:eastAsia="宋体"/>
                <w:lang w:val="en-US" w:eastAsia="zh-CN" w:bidi="ar"/>
              </w:rPr>
              <w:t>/</w:t>
            </w:r>
            <w:r>
              <w:rPr>
                <w:rStyle w:val="23"/>
                <w:lang w:val="en-US" w:eastAsia="zh-CN" w:bidi="ar"/>
              </w:rPr>
              <w:t>车载电话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中控台彩色大屏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触控液晶屏</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后排液晶屏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语音控制系统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8喇叭以上扬声器系统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LED大灯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LED日间行车灯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LED尾灯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LED高位刹车灯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LED转向灯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全LED顶衬照明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外后视镜折叠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月光白环绕氛围灯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超大中央储物格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中央扶手下方储物盒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后排可折叠中央扶手带杯托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冷峻黑高级真皮内饰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飞翼式镀铬进气格栅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激光大灯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前雾灯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大灯高度可调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自动头灯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俩片式超大全景天窗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隐藏式后盖开启按钮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鲨鱼鳍综合信号接收天线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全框式车窗镀铬饰条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EYRS电子排档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ANC主动降噪科技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发动机远程启动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大灯伴你回家功能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纳米级防PM2.5空调滤芯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AQS空气质量控制系统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AVL随速音量调节系统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弯道辅助照明灯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电动车窗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车窗防夹手功能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防紫外线</w:t>
            </w:r>
            <w:r>
              <w:rPr>
                <w:rStyle w:val="22"/>
                <w:rFonts w:eastAsia="宋体"/>
                <w:lang w:val="en-US" w:eastAsia="zh-CN" w:bidi="ar"/>
              </w:rPr>
              <w:t>/</w:t>
            </w:r>
            <w:r>
              <w:rPr>
                <w:rStyle w:val="23"/>
                <w:lang w:val="en-US" w:eastAsia="zh-CN" w:bidi="ar"/>
              </w:rPr>
              <w:t>隔热玻璃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电动后视镜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后视镜加热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遮阳板化妆镜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间歇式无骨雨刷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雨量感应雨刷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后排双USB充电借口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自动空调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后排独立空调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后排出风口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28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温度分区控制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CellMar>
            <w:top w:w="0" w:type="dxa"/>
            <w:left w:w="108" w:type="dxa"/>
            <w:bottom w:w="0" w:type="dxa"/>
            <w:right w:w="108" w:type="dxa"/>
          </w:tblCellMar>
        </w:tblPrEx>
        <w:trPr>
          <w:trHeight w:val="315" w:hRule="atLeast"/>
        </w:trPr>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空气净化</w:t>
            </w:r>
            <w:r>
              <w:rPr>
                <w:rStyle w:val="22"/>
                <w:rFonts w:eastAsia="宋体"/>
                <w:lang w:val="en-US" w:eastAsia="zh-CN" w:bidi="ar"/>
              </w:rPr>
              <w:t>/</w:t>
            </w:r>
            <w:r>
              <w:rPr>
                <w:rStyle w:val="23"/>
                <w:lang w:val="en-US" w:eastAsia="zh-CN" w:bidi="ar"/>
              </w:rPr>
              <w:t>花粉过滤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bl>
    <w:p>
      <w:pPr>
        <w:pStyle w:val="10"/>
        <w:numPr>
          <w:ilvl w:val="0"/>
          <w:numId w:val="0"/>
        </w:numPr>
        <w:ind w:leftChars="0"/>
        <w:jc w:val="both"/>
        <w:rPr>
          <w:rFonts w:hint="eastAsia" w:ascii="宋体" w:hAnsi="宋体" w:cs="仿宋_GB2312"/>
          <w:sz w:val="30"/>
          <w:szCs w:val="30"/>
        </w:rPr>
      </w:pPr>
    </w:p>
    <w:p>
      <w:pPr>
        <w:pStyle w:val="10"/>
        <w:ind w:left="0" w:leftChars="0" w:firstLine="0" w:firstLineChars="0"/>
        <w:jc w:val="both"/>
        <w:rPr>
          <w:rFonts w:hint="default" w:ascii="仿宋" w:hAnsi="仿宋" w:eastAsia="仿宋" w:cs="仿宋"/>
          <w:b/>
          <w:bCs/>
          <w:sz w:val="28"/>
          <w:szCs w:val="28"/>
          <w:lang w:val="en-US" w:eastAsia="zh-CN"/>
        </w:rPr>
      </w:pPr>
    </w:p>
    <w:p>
      <w:pPr>
        <w:pStyle w:val="10"/>
        <w:ind w:left="0" w:leftChars="0" w:firstLine="0" w:firstLineChars="0"/>
        <w:jc w:val="both"/>
        <w:rPr>
          <w:rFonts w:hint="default" w:ascii="仿宋" w:hAnsi="仿宋" w:eastAsia="仿宋" w:cs="仿宋"/>
          <w:b/>
          <w:bCs/>
          <w:sz w:val="28"/>
          <w:szCs w:val="28"/>
          <w:lang w:val="en-US" w:eastAsia="zh-CN"/>
        </w:rPr>
      </w:pPr>
    </w:p>
    <w:p>
      <w:pPr>
        <w:pStyle w:val="10"/>
        <w:ind w:left="0" w:leftChars="0" w:firstLine="0" w:firstLineChars="0"/>
        <w:jc w:val="both"/>
        <w:rPr>
          <w:rFonts w:hint="default" w:ascii="仿宋" w:hAnsi="仿宋" w:eastAsia="仿宋" w:cs="仿宋"/>
          <w:b/>
          <w:bCs/>
          <w:sz w:val="28"/>
          <w:szCs w:val="28"/>
          <w:lang w:val="en-US" w:eastAsia="zh-CN"/>
        </w:rPr>
      </w:pPr>
    </w:p>
    <w:p>
      <w:pPr>
        <w:pStyle w:val="10"/>
        <w:ind w:left="0" w:leftChars="0" w:firstLine="0" w:firstLineChars="0"/>
        <w:jc w:val="both"/>
        <w:rPr>
          <w:rFonts w:hint="default" w:ascii="仿宋" w:hAnsi="仿宋" w:eastAsia="仿宋" w:cs="仿宋"/>
          <w:b/>
          <w:bCs/>
          <w:sz w:val="28"/>
          <w:szCs w:val="28"/>
          <w:lang w:val="en-US" w:eastAsia="zh-CN"/>
        </w:rPr>
      </w:pPr>
    </w:p>
    <w:p>
      <w:pPr>
        <w:pStyle w:val="10"/>
        <w:ind w:left="0" w:leftChars="0" w:firstLine="0" w:firstLineChars="0"/>
        <w:jc w:val="both"/>
        <w:rPr>
          <w:rFonts w:hint="eastAsia" w:ascii="仿宋" w:hAnsi="仿宋" w:eastAsia="仿宋" w:cs="仿宋"/>
          <w:b/>
          <w:bCs/>
          <w:sz w:val="28"/>
          <w:szCs w:val="28"/>
          <w:lang w:val="en-US" w:eastAsia="zh-CN"/>
        </w:rPr>
      </w:pPr>
    </w:p>
    <w:p>
      <w:pPr>
        <w:pStyle w:val="10"/>
        <w:numPr>
          <w:ilvl w:val="0"/>
          <w:numId w:val="0"/>
        </w:numPr>
        <w:ind w:leftChars="0"/>
        <w:jc w:val="both"/>
        <w:rPr>
          <w:rFonts w:hint="eastAsia" w:ascii="宋体" w:hAnsi="宋体" w:cs="仿宋_GB2312"/>
          <w:b/>
          <w:bCs/>
          <w:sz w:val="30"/>
          <w:szCs w:val="30"/>
        </w:rPr>
      </w:pPr>
      <w:r>
        <w:rPr>
          <w:rFonts w:hint="eastAsia" w:ascii="宋体" w:hAnsi="宋体" w:cs="仿宋_GB2312"/>
          <w:b/>
          <w:bCs/>
          <w:sz w:val="30"/>
          <w:szCs w:val="30"/>
          <w:lang w:val="en-US" w:eastAsia="zh-CN"/>
        </w:rPr>
        <w:t>(3)</w:t>
      </w:r>
      <w:r>
        <w:rPr>
          <w:rFonts w:hint="eastAsia" w:ascii="宋体" w:hAnsi="宋体" w:cs="仿宋_GB2312"/>
          <w:b/>
          <w:bCs/>
          <w:sz w:val="30"/>
          <w:szCs w:val="30"/>
        </w:rPr>
        <w:t>江铃域虎2020款，2.0T柴油自动档</w:t>
      </w:r>
    </w:p>
    <w:tbl>
      <w:tblPr>
        <w:tblStyle w:val="11"/>
        <w:tblW w:w="69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44"/>
        <w:gridCol w:w="3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auto"/>
              </w:rPr>
            </w:pP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auto"/>
              </w:rPr>
            </w:pPr>
            <w:r>
              <w:rPr>
                <w:rFonts w:hint="eastAsia"/>
                <w:color w:val="auto"/>
              </w:rPr>
              <w:t xml:space="preserve">域虎7 2.0T 手自一体 </w:t>
            </w:r>
            <w:r>
              <w:rPr>
                <w:rFonts w:hint="eastAsia"/>
                <w:color w:val="auto"/>
                <w:lang w:val="en-US" w:eastAsia="zh-CN"/>
              </w:rPr>
              <w:t>两</w:t>
            </w:r>
            <w:r>
              <w:rPr>
                <w:rFonts w:hint="eastAsia"/>
                <w:color w:val="auto"/>
              </w:rPr>
              <w:t>驱 长轴双排 舒享版 柴油 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车型</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皮卡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动力类型</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发动机</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2.0T 直列 4缸 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最大功率/扭矩</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104kW/350N.m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变速箱</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8挡 手自一体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环保标准</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保修政策</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3年或10万公里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长*宽*高[mm]</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5725*1905*1835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轴距[mm]</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座位数[个]</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油箱容积[L]</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轮胎规格</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245/70 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发动机型号</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JX4D20A6L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排量[mL]</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进气形式</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缸体排列形式</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直列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气缸数</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前悬架类型</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双横臂式独立悬架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后悬架类型</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整体桥式非独立悬架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助力类型</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机械液压助力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前轮制动类型</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通风盘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后轮制动类型</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防抱死制动(ABS)</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制动力分配(EBD/CBC等)</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主驾驶安全气囊</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副驾驶安全气囊</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胎压监测</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后倒车雷达</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驻车影像系统</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后方影像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巡航系统</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定速巡航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灯光源</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卤素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LED日间行车灯</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大灯功能</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自动开闭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前雾灯</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轮圈材质</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铝合金轮圈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前电动车窗</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内饰材质</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塑料</w:t>
            </w:r>
          </w:p>
          <w:p>
            <w:pPr>
              <w:jc w:val="center"/>
              <w:rPr>
                <w:rFonts w:hint="eastAsia"/>
                <w:color w:val="000000"/>
              </w:rPr>
            </w:pPr>
            <w:r>
              <w:rPr>
                <w:rFonts w:hint="eastAsia"/>
                <w:color w:val="000000"/>
              </w:rPr>
              <w:t>● 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方向盘调节</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上下调节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前排空调</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手动空调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座椅材质</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主座椅调节方式</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靠背调节</w:t>
            </w:r>
          </w:p>
          <w:p>
            <w:pPr>
              <w:jc w:val="center"/>
              <w:rPr>
                <w:rFonts w:hint="eastAsia"/>
                <w:color w:val="000000"/>
              </w:rPr>
            </w:pPr>
            <w:r>
              <w:rPr>
                <w:rFonts w:hint="eastAsia"/>
                <w:color w:val="000000"/>
              </w:rPr>
              <w:t>● 前后调节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前后中央扶手</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液晶屏尺寸</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30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扬声器数量[个]</w:t>
            </w:r>
          </w:p>
        </w:tc>
        <w:tc>
          <w:tcPr>
            <w:tcW w:w="39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2-4</w:t>
            </w:r>
          </w:p>
        </w:tc>
      </w:tr>
    </w:tbl>
    <w:p>
      <w:pPr>
        <w:pStyle w:val="10"/>
        <w:numPr>
          <w:ilvl w:val="0"/>
          <w:numId w:val="0"/>
        </w:numPr>
        <w:ind w:leftChars="0"/>
        <w:jc w:val="both"/>
        <w:rPr>
          <w:rFonts w:hint="eastAsia" w:ascii="宋体" w:hAnsi="宋体" w:cs="仿宋_GB2312"/>
          <w:b/>
          <w:bCs/>
          <w:sz w:val="30"/>
          <w:szCs w:val="30"/>
          <w:lang w:val="en-US" w:eastAsia="zh-CN"/>
        </w:rPr>
      </w:pPr>
    </w:p>
    <w:p>
      <w:pPr>
        <w:pStyle w:val="10"/>
        <w:numPr>
          <w:ilvl w:val="0"/>
          <w:numId w:val="0"/>
        </w:numPr>
        <w:ind w:leftChars="0"/>
        <w:jc w:val="both"/>
        <w:rPr>
          <w:rFonts w:hint="eastAsia" w:ascii="宋体" w:hAnsi="宋体" w:cs="仿宋_GB2312"/>
          <w:b/>
          <w:bCs/>
          <w:sz w:val="30"/>
          <w:szCs w:val="30"/>
        </w:rPr>
      </w:pPr>
      <w:r>
        <w:rPr>
          <w:rFonts w:hint="eastAsia" w:ascii="宋体" w:hAnsi="宋体" w:cs="仿宋_GB2312"/>
          <w:b/>
          <w:bCs/>
          <w:sz w:val="30"/>
          <w:szCs w:val="30"/>
          <w:lang w:val="en-US" w:eastAsia="zh-CN"/>
        </w:rPr>
        <w:t>(4)</w:t>
      </w:r>
      <w:r>
        <w:rPr>
          <w:rFonts w:hint="eastAsia" w:ascii="宋体" w:hAnsi="宋体" w:cs="仿宋_GB2312"/>
          <w:b/>
          <w:bCs/>
          <w:sz w:val="30"/>
          <w:szCs w:val="30"/>
        </w:rPr>
        <w:t>全顺福特2019款</w:t>
      </w:r>
    </w:p>
    <w:tbl>
      <w:tblPr>
        <w:tblStyle w:val="11"/>
        <w:tblW w:w="7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15"/>
        <w:gridCol w:w="3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auto"/>
              </w:rPr>
            </w:pP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auto"/>
              </w:rPr>
            </w:pPr>
            <w:r>
              <w:rPr>
                <w:rFonts w:hint="eastAsia"/>
                <w:color w:val="auto"/>
              </w:rPr>
              <w:t>全顺 2.0T 手自一体 短轴低顶 商旅型 9座 汽油 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车型</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轻型客车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动力类型</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发动机</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2.0T 直列 4缸 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最大功率/扭矩</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149kW/300N.m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变速箱</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6挡 手自一体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环保标准</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保修政策</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3年或10万公里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长*宽*高[mm]</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4974*2032*2061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轴距[mm]</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座位数[个]</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油箱容积[L]</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轮胎规格</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215/75R16 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发动机型号</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ECOBOOST4G20B6L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排量[mL]</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进气形式</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缸体排列形式</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直列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气缸数</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驱动形式</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前轮驱动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前悬架类型</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麦弗逊独立悬架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后悬架类型</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钢板弹簧非独立悬架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助力类型</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液压助力转向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前轮制动类型</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后轮制动类型</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防抱死制动(ABS)</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制动力分配(EBD/CBC等)</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主驾驶安全气囊</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副驾驶安全气囊</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胎压监测</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后倒车雷达</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驻车影像系统</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巡航系统</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灯光源</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卤素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LED日间行车灯</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大灯功能</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前雾灯</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轮圈材质</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eastAsia="zh-CN"/>
              </w:rPr>
            </w:pPr>
            <w:r>
              <w:rPr>
                <w:rFonts w:hint="eastAsia"/>
                <w:color w:val="000000"/>
                <w:lang w:val="en-US" w:eastAsia="zh-CN"/>
              </w:rPr>
              <w:t>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前电动车窗</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内饰材质</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方向盘调节</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上下调节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前排空调</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手动空调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座椅材质</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主座椅调节方式</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靠背调节</w:t>
            </w:r>
          </w:p>
          <w:p>
            <w:pPr>
              <w:jc w:val="center"/>
              <w:rPr>
                <w:rFonts w:hint="eastAsia"/>
                <w:color w:val="000000"/>
              </w:rPr>
            </w:pPr>
            <w:r>
              <w:rPr>
                <w:rFonts w:hint="eastAsia"/>
                <w:color w:val="000000"/>
              </w:rPr>
              <w:t>● 高低调节</w:t>
            </w:r>
          </w:p>
          <w:p>
            <w:pPr>
              <w:jc w:val="center"/>
              <w:rPr>
                <w:rFonts w:hint="eastAsia"/>
                <w:color w:val="000000"/>
              </w:rPr>
            </w:pPr>
            <w:r>
              <w:rPr>
                <w:rFonts w:hint="eastAsia"/>
                <w:color w:val="000000"/>
              </w:rPr>
              <w:t>● 前后调节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前后中央扶手</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液晶屏尺寸</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31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扬声器数量[个]</w:t>
            </w:r>
          </w:p>
        </w:tc>
        <w:tc>
          <w:tcPr>
            <w:tcW w:w="39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2358"/>
        <w:gridCol w:w="874"/>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2358" w:type="dxa"/>
            <w:noWrap w:val="0"/>
            <w:vAlign w:val="center"/>
          </w:tcPr>
          <w:p>
            <w:pPr>
              <w:ind w:firstLine="0" w:firstLineChars="0"/>
              <w:jc w:val="center"/>
              <w:rPr>
                <w:sz w:val="30"/>
                <w:szCs w:val="30"/>
              </w:rPr>
            </w:pPr>
            <w:r>
              <w:rPr>
                <w:rFonts w:hint="eastAsia"/>
                <w:sz w:val="30"/>
                <w:szCs w:val="30"/>
              </w:rPr>
              <w:t>品牌型号</w:t>
            </w:r>
          </w:p>
        </w:tc>
        <w:tc>
          <w:tcPr>
            <w:tcW w:w="874"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30"/>
                <w:szCs w:val="30"/>
              </w:rPr>
            </w:pPr>
            <w:r>
              <w:rPr>
                <w:rFonts w:hint="eastAsia" w:ascii="宋体" w:hAnsi="宋体" w:eastAsia="宋体" w:cs="宋体"/>
                <w:szCs w:val="21"/>
              </w:rPr>
              <w:t>1</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轿车</w:t>
            </w:r>
          </w:p>
        </w:tc>
        <w:tc>
          <w:tcPr>
            <w:tcW w:w="2358" w:type="dxa"/>
            <w:noWrap w:val="0"/>
            <w:vAlign w:val="center"/>
          </w:tcPr>
          <w:p>
            <w:pPr>
              <w:spacing w:before="100" w:beforeAutospacing="1" w:after="100" w:afterAutospacing="1" w:line="360" w:lineRule="auto"/>
              <w:jc w:val="center"/>
              <w:rPr>
                <w:rFonts w:hint="eastAsia" w:ascii="宋体" w:hAnsi="宋体" w:eastAsia="宋体" w:cs="宋体"/>
                <w:sz w:val="30"/>
                <w:szCs w:val="30"/>
              </w:rPr>
            </w:pPr>
            <w:r>
              <w:rPr>
                <w:rFonts w:hint="eastAsia" w:ascii="宋体" w:hAnsi="宋体" w:eastAsia="宋体" w:cs="宋体"/>
                <w:sz w:val="30"/>
                <w:szCs w:val="30"/>
              </w:rPr>
              <w:t>H5智联旗领版</w:t>
            </w:r>
          </w:p>
        </w:tc>
        <w:tc>
          <w:tcPr>
            <w:tcW w:w="874" w:type="dxa"/>
            <w:noWrap w:val="0"/>
            <w:vAlign w:val="center"/>
          </w:tcPr>
          <w:p>
            <w:pPr>
              <w:ind w:firstLine="0" w:firstLineChars="0"/>
              <w:jc w:val="center"/>
              <w:rPr>
                <w:rFonts w:hint="eastAsia" w:ascii="宋体" w:hAnsi="宋体" w:eastAsia="宋体" w:cs="宋体"/>
                <w:sz w:val="30"/>
                <w:szCs w:val="30"/>
              </w:rPr>
            </w:pPr>
            <w:r>
              <w:rPr>
                <w:rFonts w:hint="eastAsia" w:ascii="宋体" w:hAnsi="宋体" w:eastAsia="宋体" w:cs="宋体"/>
                <w:sz w:val="30"/>
                <w:szCs w:val="30"/>
              </w:rPr>
              <w:t>台</w:t>
            </w:r>
          </w:p>
        </w:tc>
        <w:tc>
          <w:tcPr>
            <w:tcW w:w="966"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val="en-US" w:eastAsia="zh-CN"/>
              </w:rPr>
              <w:t>1</w:t>
            </w:r>
          </w:p>
        </w:tc>
        <w:tc>
          <w:tcPr>
            <w:tcW w:w="126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szCs w:val="21"/>
              </w:rPr>
              <w:t>2</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轿车</w:t>
            </w:r>
          </w:p>
        </w:tc>
        <w:tc>
          <w:tcPr>
            <w:tcW w:w="2358" w:type="dxa"/>
            <w:noWrap w:val="0"/>
            <w:vAlign w:val="center"/>
          </w:tcPr>
          <w:p>
            <w:pPr>
              <w:spacing w:before="100" w:beforeAutospacing="1" w:after="100" w:afterAutospacing="1" w:line="360" w:lineRule="auto"/>
              <w:jc w:val="center"/>
              <w:rPr>
                <w:rFonts w:hint="eastAsia" w:ascii="宋体" w:hAnsi="宋体" w:eastAsia="宋体" w:cs="宋体"/>
                <w:snapToGrid w:val="0"/>
                <w:kern w:val="0"/>
                <w:sz w:val="30"/>
                <w:szCs w:val="30"/>
              </w:rPr>
            </w:pPr>
            <w:r>
              <w:rPr>
                <w:rFonts w:hint="eastAsia" w:ascii="宋体" w:hAnsi="宋体" w:eastAsia="宋体" w:cs="宋体"/>
                <w:sz w:val="30"/>
                <w:szCs w:val="30"/>
              </w:rPr>
              <w:t>别克君越2021款</w:t>
            </w:r>
          </w:p>
        </w:tc>
        <w:tc>
          <w:tcPr>
            <w:tcW w:w="874"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r>
              <w:rPr>
                <w:rFonts w:hint="eastAsia" w:ascii="宋体" w:hAnsi="宋体" w:eastAsia="宋体" w:cs="宋体"/>
                <w:szCs w:val="21"/>
              </w:rPr>
              <w:t>3</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皮卡车</w:t>
            </w:r>
          </w:p>
        </w:tc>
        <w:tc>
          <w:tcPr>
            <w:tcW w:w="2358" w:type="dxa"/>
            <w:noWrap w:val="0"/>
            <w:vAlign w:val="center"/>
          </w:tcPr>
          <w:p>
            <w:pPr>
              <w:spacing w:before="100" w:beforeAutospacing="1" w:after="100" w:afterAutospacing="1" w:line="360" w:lineRule="auto"/>
              <w:jc w:val="center"/>
              <w:rPr>
                <w:rFonts w:hint="eastAsia" w:ascii="宋体" w:hAnsi="宋体" w:eastAsia="宋体" w:cs="宋体"/>
                <w:snapToGrid w:val="0"/>
                <w:kern w:val="0"/>
                <w:sz w:val="30"/>
                <w:szCs w:val="30"/>
              </w:rPr>
            </w:pPr>
            <w:r>
              <w:rPr>
                <w:rFonts w:hint="eastAsia" w:ascii="宋体" w:hAnsi="宋体" w:eastAsia="宋体" w:cs="宋体"/>
                <w:sz w:val="30"/>
                <w:szCs w:val="30"/>
              </w:rPr>
              <w:t>江铃域虎2020款，2.0T柴油自动档</w:t>
            </w:r>
          </w:p>
        </w:tc>
        <w:tc>
          <w:tcPr>
            <w:tcW w:w="874"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26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制式黄</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2"/>
              <w:jc w:val="center"/>
              <w:rPr>
                <w:rFonts w:hint="eastAsia" w:ascii="宋体" w:hAnsi="宋体" w:eastAsia="宋体" w:cs="宋体"/>
                <w:lang w:val="en-US" w:eastAsia="zh-CN"/>
              </w:rPr>
            </w:pPr>
            <w:bookmarkStart w:id="93" w:name="_Toc9834_WPSOffice_Level1"/>
            <w:r>
              <w:rPr>
                <w:rFonts w:hint="eastAsia" w:ascii="宋体" w:hAnsi="宋体" w:eastAsia="宋体" w:cs="宋体"/>
                <w:lang w:val="en-US" w:eastAsia="zh-CN"/>
              </w:rPr>
              <w:t>4</w:t>
            </w:r>
          </w:p>
        </w:tc>
        <w:tc>
          <w:tcPr>
            <w:tcW w:w="1130"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中巴车</w:t>
            </w:r>
          </w:p>
        </w:tc>
        <w:tc>
          <w:tcPr>
            <w:tcW w:w="2358" w:type="dxa"/>
            <w:noWrap w:val="0"/>
            <w:vAlign w:val="center"/>
          </w:tcPr>
          <w:p>
            <w:pPr>
              <w:spacing w:before="100" w:beforeAutospacing="1" w:after="100" w:afterAutospacing="1" w:line="360" w:lineRule="auto"/>
              <w:jc w:val="center"/>
              <w:rPr>
                <w:rFonts w:hint="eastAsia" w:ascii="宋体" w:hAnsi="宋体" w:eastAsia="宋体" w:cs="宋体"/>
                <w:sz w:val="30"/>
                <w:szCs w:val="30"/>
              </w:rPr>
            </w:pPr>
            <w:r>
              <w:rPr>
                <w:rFonts w:hint="eastAsia" w:ascii="宋体" w:hAnsi="宋体" w:eastAsia="宋体" w:cs="宋体"/>
                <w:sz w:val="30"/>
                <w:szCs w:val="30"/>
              </w:rPr>
              <w:t>全顺福特2019款，9座低顶BUS冰白</w:t>
            </w:r>
          </w:p>
        </w:tc>
        <w:tc>
          <w:tcPr>
            <w:tcW w:w="874" w:type="dxa"/>
            <w:noWrap w:val="0"/>
            <w:vAlign w:val="center"/>
          </w:tcPr>
          <w:p>
            <w:pPr>
              <w:ind w:firstLine="0" w:firstLineChars="0"/>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台</w:t>
            </w:r>
          </w:p>
        </w:tc>
        <w:tc>
          <w:tcPr>
            <w:tcW w:w="966" w:type="dxa"/>
            <w:noWrap w:val="0"/>
            <w:vAlign w:val="center"/>
          </w:tcPr>
          <w:p>
            <w:pPr>
              <w:ind w:firstLine="0" w:firstLineChars="0"/>
              <w:jc w:val="cente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w:t>
            </w:r>
          </w:p>
        </w:tc>
        <w:tc>
          <w:tcPr>
            <w:tcW w:w="126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914_WPSOffice_Level1"/>
      <w:bookmarkStart w:id="96" w:name="_Toc1739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6353_WPSOffice_Level1"/>
      <w:bookmarkStart w:id="105" w:name="_Toc11424_WPSOffice_Level1"/>
      <w:bookmarkStart w:id="106" w:name="_Toc23368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21229_WPSOffice_Level1"/>
      <w:bookmarkStart w:id="111" w:name="_Toc31927_WPSOffice_Level1"/>
      <w:bookmarkStart w:id="112" w:name="_Toc531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9085_WPSOffice_Level1"/>
      <w:bookmarkStart w:id="114" w:name="_Toc23356_WPSOffice_Level1"/>
      <w:bookmarkStart w:id="115" w:name="_Toc25965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7453_WPSOffice_Level1"/>
      <w:bookmarkStart w:id="118" w:name="_Toc10608_WPSOffice_Level1"/>
      <w:bookmarkStart w:id="119" w:name="_Toc23744_WPSOffice_Level1"/>
      <w:bookmarkStart w:id="120"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578_WPSOffice_Level1"/>
      <w:bookmarkStart w:id="122" w:name="_Toc23751_WPSOffice_Level1"/>
      <w:bookmarkStart w:id="123" w:name="_Toc9006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9399_WPSOffice_Level1"/>
      <w:bookmarkStart w:id="130" w:name="_Toc30031_WPSOffice_Level1"/>
      <w:bookmarkStart w:id="131" w:name="_Toc2765_WPSOffice_Level1"/>
      <w:bookmarkStart w:id="132" w:name="_Toc18312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bookmarkStart w:id="165" w:name="_GoBack"/>
      <w:bookmarkEnd w:id="165"/>
    </w:p>
    <w:p>
      <w:pPr>
        <w:spacing w:line="440" w:lineRule="exact"/>
        <w:jc w:val="center"/>
        <w:rPr>
          <w:rFonts w:hint="default" w:ascii="Times New Roman" w:hAnsi="Times New Roman" w:eastAsia="黑体" w:cs="Times New Roman"/>
          <w:color w:val="auto"/>
          <w:sz w:val="28"/>
          <w:szCs w:val="28"/>
          <w:highlight w:val="none"/>
        </w:rPr>
      </w:pPr>
      <w:bookmarkStart w:id="134" w:name="_Toc8695_WPSOffice_Level1"/>
      <w:bookmarkStart w:id="135" w:name="_Toc18668_WPSOffice_Level1"/>
      <w:bookmarkStart w:id="136" w:name="_Toc12530_WPSOffice_Level1"/>
      <w:bookmarkStart w:id="137" w:name="_Toc14563_WPSOffice_Level1"/>
      <w:bookmarkStart w:id="138" w:name="_Toc32350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30_WPSOffice_Level1"/>
      <w:bookmarkStart w:id="145" w:name="_Toc15186_WPSOffice_Level1"/>
      <w:bookmarkStart w:id="146" w:name="_Toc24567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3545_WPSOffice_Level1"/>
      <w:bookmarkStart w:id="149" w:name="_Toc31445_WPSOffice_Level1"/>
      <w:bookmarkStart w:id="150" w:name="_Toc10436_WPSOffice_Level1"/>
      <w:bookmarkStart w:id="151" w:name="_Toc22815_WPSOffice_Level1"/>
      <w:bookmarkStart w:id="152" w:name="_Toc7738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8547_WPSOffice_Level1"/>
      <w:bookmarkStart w:id="156" w:name="_Toc5072_WPSOffice_Level1"/>
      <w:bookmarkStart w:id="157" w:name="_Toc3772_WPSOffice_Level1"/>
      <w:bookmarkStart w:id="158" w:name="_Toc19004_WPSOffice_Level1"/>
      <w:bookmarkStart w:id="159"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9267_WPSOffice_Level1"/>
      <w:bookmarkStart w:id="161" w:name="_Toc30712_WPSOffice_Level1"/>
      <w:bookmarkStart w:id="162" w:name="_Toc3893_WPSOffice_Level1"/>
      <w:bookmarkStart w:id="163" w:name="_Toc5403_WPSOffice_Level1"/>
      <w:bookmarkStart w:id="164" w:name="_Toc12019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6B1245"/>
    <w:multiLevelType w:val="singleLevel"/>
    <w:tmpl w:val="AE6B1245"/>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6467FF"/>
    <w:rsid w:val="028275B1"/>
    <w:rsid w:val="02D65DED"/>
    <w:rsid w:val="033E575A"/>
    <w:rsid w:val="03DF68F4"/>
    <w:rsid w:val="03ED0A2F"/>
    <w:rsid w:val="04457667"/>
    <w:rsid w:val="052B12A4"/>
    <w:rsid w:val="06233674"/>
    <w:rsid w:val="08D840D9"/>
    <w:rsid w:val="09A35E85"/>
    <w:rsid w:val="0CEE2538"/>
    <w:rsid w:val="0DE55C13"/>
    <w:rsid w:val="0EC70BFA"/>
    <w:rsid w:val="1055158F"/>
    <w:rsid w:val="107348E1"/>
    <w:rsid w:val="11F4632B"/>
    <w:rsid w:val="12243423"/>
    <w:rsid w:val="12371F81"/>
    <w:rsid w:val="12752E29"/>
    <w:rsid w:val="129B7928"/>
    <w:rsid w:val="146A70C1"/>
    <w:rsid w:val="15C36A4E"/>
    <w:rsid w:val="16057AB2"/>
    <w:rsid w:val="17606543"/>
    <w:rsid w:val="1781794F"/>
    <w:rsid w:val="199C3B12"/>
    <w:rsid w:val="1D435A83"/>
    <w:rsid w:val="1DEE3EE6"/>
    <w:rsid w:val="1EB01493"/>
    <w:rsid w:val="209A4709"/>
    <w:rsid w:val="21FC1CC5"/>
    <w:rsid w:val="220F22ED"/>
    <w:rsid w:val="228C37EE"/>
    <w:rsid w:val="23202A87"/>
    <w:rsid w:val="249A29C0"/>
    <w:rsid w:val="2507530A"/>
    <w:rsid w:val="25D376ED"/>
    <w:rsid w:val="270A6B81"/>
    <w:rsid w:val="27224050"/>
    <w:rsid w:val="27A22B9A"/>
    <w:rsid w:val="28CB2405"/>
    <w:rsid w:val="2A9758C1"/>
    <w:rsid w:val="2AA86D0F"/>
    <w:rsid w:val="2AC0255C"/>
    <w:rsid w:val="2ACA3C75"/>
    <w:rsid w:val="2D5E7110"/>
    <w:rsid w:val="2E452391"/>
    <w:rsid w:val="2E5113E2"/>
    <w:rsid w:val="2EBF392D"/>
    <w:rsid w:val="2F7E56E8"/>
    <w:rsid w:val="300C6F30"/>
    <w:rsid w:val="30B751B3"/>
    <w:rsid w:val="32E2300A"/>
    <w:rsid w:val="346C40F4"/>
    <w:rsid w:val="36980DD0"/>
    <w:rsid w:val="371B6C62"/>
    <w:rsid w:val="383261D0"/>
    <w:rsid w:val="39266477"/>
    <w:rsid w:val="39C01BBA"/>
    <w:rsid w:val="3AB3450A"/>
    <w:rsid w:val="3AB73885"/>
    <w:rsid w:val="3AFA4DDD"/>
    <w:rsid w:val="3B41700C"/>
    <w:rsid w:val="3BBE774B"/>
    <w:rsid w:val="3CC669C0"/>
    <w:rsid w:val="3D191420"/>
    <w:rsid w:val="3ECD7713"/>
    <w:rsid w:val="4173688E"/>
    <w:rsid w:val="417807D9"/>
    <w:rsid w:val="418D27F5"/>
    <w:rsid w:val="42E63A7F"/>
    <w:rsid w:val="43541CB0"/>
    <w:rsid w:val="43C646E2"/>
    <w:rsid w:val="46CA2A30"/>
    <w:rsid w:val="46E55EA9"/>
    <w:rsid w:val="46E903F6"/>
    <w:rsid w:val="4A6E2D05"/>
    <w:rsid w:val="4B8143F2"/>
    <w:rsid w:val="4BC624A8"/>
    <w:rsid w:val="4CE67327"/>
    <w:rsid w:val="4CEB61EE"/>
    <w:rsid w:val="4D640D09"/>
    <w:rsid w:val="4DAB5909"/>
    <w:rsid w:val="4F4B5944"/>
    <w:rsid w:val="52EC44CE"/>
    <w:rsid w:val="57AC473C"/>
    <w:rsid w:val="583B5BED"/>
    <w:rsid w:val="59020C98"/>
    <w:rsid w:val="59A76356"/>
    <w:rsid w:val="5B1001B5"/>
    <w:rsid w:val="5B811F6C"/>
    <w:rsid w:val="5BCF6F3C"/>
    <w:rsid w:val="5BD55463"/>
    <w:rsid w:val="5BD64EC0"/>
    <w:rsid w:val="5CC6567E"/>
    <w:rsid w:val="5DCF2540"/>
    <w:rsid w:val="5DDE0A36"/>
    <w:rsid w:val="5DE9733D"/>
    <w:rsid w:val="60094922"/>
    <w:rsid w:val="61D740F7"/>
    <w:rsid w:val="6228683D"/>
    <w:rsid w:val="62756CE9"/>
    <w:rsid w:val="62E56056"/>
    <w:rsid w:val="63023C14"/>
    <w:rsid w:val="63295801"/>
    <w:rsid w:val="639E2905"/>
    <w:rsid w:val="64CF0127"/>
    <w:rsid w:val="664E5351"/>
    <w:rsid w:val="66ED6329"/>
    <w:rsid w:val="6777089F"/>
    <w:rsid w:val="68E44CD3"/>
    <w:rsid w:val="69692F41"/>
    <w:rsid w:val="699A4896"/>
    <w:rsid w:val="6B9532DD"/>
    <w:rsid w:val="6C0356D1"/>
    <w:rsid w:val="6D407B93"/>
    <w:rsid w:val="6D7A5E4E"/>
    <w:rsid w:val="6DB0119C"/>
    <w:rsid w:val="6E5227E6"/>
    <w:rsid w:val="6E680A74"/>
    <w:rsid w:val="6F7D4D72"/>
    <w:rsid w:val="6FBF6389"/>
    <w:rsid w:val="70E66DDE"/>
    <w:rsid w:val="71F83650"/>
    <w:rsid w:val="7481099D"/>
    <w:rsid w:val="751C632F"/>
    <w:rsid w:val="76373B59"/>
    <w:rsid w:val="765B6B67"/>
    <w:rsid w:val="769B5423"/>
    <w:rsid w:val="77A870F8"/>
    <w:rsid w:val="77D9063B"/>
    <w:rsid w:val="78FC7191"/>
    <w:rsid w:val="7A6E4C98"/>
    <w:rsid w:val="7B367327"/>
    <w:rsid w:val="7B5E2AA7"/>
    <w:rsid w:val="7BF7759F"/>
    <w:rsid w:val="7CD4053F"/>
    <w:rsid w:val="7D796EE5"/>
    <w:rsid w:val="7E0247C5"/>
    <w:rsid w:val="7ED6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4"/>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default" w:ascii="Times New Roman" w:hAnsi="Times New Roman" w:cs="Times New Roman"/>
      <w:color w:val="000000"/>
      <w:sz w:val="24"/>
      <w:szCs w:val="24"/>
      <w:u w:val="none"/>
    </w:rPr>
  </w:style>
  <w:style w:type="character" w:customStyle="1" w:styleId="23">
    <w:name w:val="font11"/>
    <w:basedOn w:val="13"/>
    <w:qFormat/>
    <w:uiPriority w:val="0"/>
    <w:rPr>
      <w:rFonts w:hint="eastAsia" w:ascii="宋体" w:hAnsi="宋体" w:eastAsia="宋体" w:cs="宋体"/>
      <w:color w:val="000000"/>
      <w:sz w:val="24"/>
      <w:szCs w:val="24"/>
      <w:u w:val="none"/>
    </w:rPr>
  </w:style>
  <w:style w:type="character" w:customStyle="1" w:styleId="24">
    <w:name w:val="font51"/>
    <w:basedOn w:val="13"/>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2021-04-13T09:09:14Z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9287CD1DB6F74A3D9E0854E8BB5C20FA</vt:lpwstr>
  </property>
</Properties>
</file>